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B76" w:rsidRPr="008E04A0" w:rsidRDefault="008E04A0" w:rsidP="00CF08ED">
      <w:pPr>
        <w:pStyle w:val="50"/>
        <w:shd w:val="clear" w:color="auto" w:fill="auto"/>
        <w:spacing w:after="600"/>
        <w:ind w:left="20" w:right="6020"/>
        <w:jc w:val="left"/>
        <w:rPr>
          <w:lang w:val="ru-RU"/>
        </w:rPr>
      </w:pPr>
      <w:bookmarkStart w:id="0" w:name="_GoBack"/>
      <w:bookmarkEnd w:id="0"/>
      <w:r>
        <w:rPr>
          <w:lang w:val="ru-RU"/>
        </w:rPr>
        <w:t xml:space="preserve">О финансовом </w:t>
      </w:r>
      <w:r w:rsidR="00CF08ED">
        <w:rPr>
          <w:lang w:val="ru-RU"/>
        </w:rPr>
        <w:t>о</w:t>
      </w:r>
      <w:r w:rsidR="00A2494F">
        <w:t>обеспечении</w:t>
      </w:r>
      <w:r w:rsidR="0056331D">
        <w:t xml:space="preserve"> предупредительных мер</w:t>
      </w:r>
      <w:r>
        <w:rPr>
          <w:lang w:val="ru-RU"/>
        </w:rPr>
        <w:t xml:space="preserve"> по итогам 201</w:t>
      </w:r>
      <w:r w:rsidR="00FF2839">
        <w:rPr>
          <w:lang w:val="ru-RU"/>
        </w:rPr>
        <w:t>9</w:t>
      </w:r>
      <w:r>
        <w:rPr>
          <w:lang w:val="ru-RU"/>
        </w:rPr>
        <w:t xml:space="preserve"> г.</w:t>
      </w:r>
    </w:p>
    <w:p w:rsidR="002F3B76" w:rsidRDefault="008E04A0">
      <w:pPr>
        <w:pStyle w:val="50"/>
        <w:shd w:val="clear" w:color="auto" w:fill="auto"/>
        <w:ind w:left="20" w:right="-20" w:firstLine="720"/>
        <w:jc w:val="both"/>
      </w:pPr>
      <w:r>
        <w:rPr>
          <w:lang w:val="ru-RU"/>
        </w:rPr>
        <w:t>В</w:t>
      </w:r>
      <w:r w:rsidR="0056331D">
        <w:t>выявлен ряд нарушений и недостатков, допущенных при подготовке и проверке указанных заявлений и документов.</w:t>
      </w:r>
    </w:p>
    <w:p w:rsidR="001A313F" w:rsidRDefault="0056331D" w:rsidP="001A313F">
      <w:pPr>
        <w:pStyle w:val="50"/>
        <w:shd w:val="clear" w:color="auto" w:fill="auto"/>
        <w:ind w:left="32" w:right="-20"/>
        <w:jc w:val="both"/>
        <w:rPr>
          <w:lang w:val="ru-RU"/>
        </w:rPr>
      </w:pPr>
      <w:r>
        <w:t xml:space="preserve">К выявленным нарушениям и недостаткам можно отнести следующие: </w:t>
      </w:r>
      <w:r w:rsidR="001A313F">
        <w:rPr>
          <w:lang w:val="ru-RU"/>
        </w:rPr>
        <w:t xml:space="preserve">  </w:t>
      </w:r>
    </w:p>
    <w:p w:rsidR="002F3B76" w:rsidRDefault="0056331D" w:rsidP="001A313F">
      <w:pPr>
        <w:pStyle w:val="50"/>
        <w:shd w:val="clear" w:color="auto" w:fill="auto"/>
        <w:ind w:left="32" w:right="-20" w:firstLine="676"/>
        <w:jc w:val="both"/>
      </w:pPr>
      <w:r>
        <w:t>1.</w:t>
      </w:r>
      <w:r w:rsidR="001A313F">
        <w:rPr>
          <w:lang w:val="ru-RU"/>
        </w:rPr>
        <w:t xml:space="preserve"> </w:t>
      </w:r>
      <w:r>
        <w:t>Заявление на финансовое обеспечение предупредительных мер направлялось не от имени страхователя, а от имени его обособленного подразделения, что не соответствует статье 3 Федерального закона от 24.07.1998 № 125-ФЗ «Об обязательном социальном страховании от несчастных случаев на производстве и профессиональных заболеваний» (далее - Федеральный закон от 24.07.1998 № 125-ФЗ), Правилам финансового обеспечения предупредительных мер по сокращению производственного травматизма и профессиональных заболеваний работников и санаторно- курортного лечения работников, занятых на работах с вредными и (или) опасными производственными факторами, утвержденным приказом Минтруда России от 10.12.2012 № 580н (далее - Правила), и пункту 2 Административного регламента предоставления Фондом социального страхования Российской Федерации государственной услуги по принятию решения о финансовом обеспечении предупредительных мер по сокращению производственного травматизма и профессиональных заболеваний</w:t>
      </w:r>
      <w:r w:rsidR="001A313F">
        <w:rPr>
          <w:lang w:val="ru-RU"/>
        </w:rPr>
        <w:t xml:space="preserve"> </w:t>
      </w:r>
      <w:r>
        <w:t>работников и санаторно-курортного лечения работников, занятых на работах с вредными</w:t>
      </w:r>
      <w:r w:rsidR="001A313F">
        <w:t xml:space="preserve"> </w:t>
      </w:r>
      <w:r>
        <w:t>(или) опасными производственными фа</w:t>
      </w:r>
      <w:r w:rsidR="001A313F">
        <w:t xml:space="preserve">кторами, </w:t>
      </w:r>
      <w:r w:rsidR="001A313F" w:rsidRPr="00FF2839">
        <w:t xml:space="preserve">утвержденного приказом </w:t>
      </w:r>
      <w:r w:rsidRPr="00FF2839">
        <w:t>Минтруда России от 0</w:t>
      </w:r>
      <w:r w:rsidR="00FF2839" w:rsidRPr="00FF2839">
        <w:rPr>
          <w:lang w:val="ru-RU"/>
        </w:rPr>
        <w:t>7</w:t>
      </w:r>
      <w:r w:rsidRPr="00FF2839">
        <w:t>.0</w:t>
      </w:r>
      <w:r w:rsidR="00FF2839" w:rsidRPr="00FF2839">
        <w:rPr>
          <w:lang w:val="ru-RU"/>
        </w:rPr>
        <w:t>5</w:t>
      </w:r>
      <w:r w:rsidRPr="00FF2839">
        <w:t>.201</w:t>
      </w:r>
      <w:r w:rsidR="00FF2839" w:rsidRPr="00FF2839">
        <w:rPr>
          <w:lang w:val="ru-RU"/>
        </w:rPr>
        <w:t>9</w:t>
      </w:r>
      <w:r w:rsidRPr="00FF2839">
        <w:t xml:space="preserve"> № </w:t>
      </w:r>
      <w:r w:rsidR="00FF2839" w:rsidRPr="00FF2839">
        <w:rPr>
          <w:lang w:val="ru-RU"/>
        </w:rPr>
        <w:t>237</w:t>
      </w:r>
      <w:r w:rsidRPr="00FF2839">
        <w:t xml:space="preserve"> (далее - Регламент).</w:t>
      </w:r>
    </w:p>
    <w:p w:rsidR="002F3B76" w:rsidRDefault="0056331D">
      <w:pPr>
        <w:pStyle w:val="50"/>
        <w:numPr>
          <w:ilvl w:val="0"/>
          <w:numId w:val="1"/>
        </w:numPr>
        <w:shd w:val="clear" w:color="auto" w:fill="auto"/>
        <w:tabs>
          <w:tab w:val="left" w:pos="1158"/>
        </w:tabs>
        <w:ind w:left="20" w:right="40" w:firstLine="700"/>
        <w:jc w:val="both"/>
      </w:pPr>
      <w:r>
        <w:t>На лиц, подписавших заявления от имени страхователя, не представлялись документы, подтверждающие их полномочия</w:t>
      </w:r>
      <w:r w:rsidR="008E04A0">
        <w:rPr>
          <w:lang w:val="ru-RU"/>
        </w:rPr>
        <w:t>.</w:t>
      </w:r>
    </w:p>
    <w:p w:rsidR="002F3B76" w:rsidRPr="00FF2839" w:rsidRDefault="0056331D">
      <w:pPr>
        <w:pStyle w:val="50"/>
        <w:numPr>
          <w:ilvl w:val="0"/>
          <w:numId w:val="1"/>
        </w:numPr>
        <w:shd w:val="clear" w:color="auto" w:fill="auto"/>
        <w:tabs>
          <w:tab w:val="left" w:pos="1158"/>
        </w:tabs>
        <w:ind w:left="20" w:right="40" w:firstLine="700"/>
        <w:jc w:val="both"/>
      </w:pPr>
      <w:r w:rsidRPr="00FF2839">
        <w:t>Заявление страхователя, в нарушение пункта 1</w:t>
      </w:r>
      <w:r w:rsidR="00FF2839" w:rsidRPr="00FF2839">
        <w:rPr>
          <w:lang w:val="ru-RU"/>
        </w:rPr>
        <w:t>5</w:t>
      </w:r>
      <w:r w:rsidRPr="00FF2839">
        <w:t xml:space="preserve"> Регламента, не соответствовало форме, утвержденной приложением № </w:t>
      </w:r>
      <w:r w:rsidR="00FF2839" w:rsidRPr="00FF2839">
        <w:rPr>
          <w:lang w:val="ru-RU"/>
        </w:rPr>
        <w:t>1</w:t>
      </w:r>
      <w:r w:rsidRPr="00FF2839">
        <w:t xml:space="preserve"> к данному Регламенту.</w:t>
      </w:r>
    </w:p>
    <w:p w:rsidR="002F3B76" w:rsidRPr="00FF2839" w:rsidRDefault="008E04A0">
      <w:pPr>
        <w:pStyle w:val="50"/>
        <w:numPr>
          <w:ilvl w:val="0"/>
          <w:numId w:val="1"/>
        </w:numPr>
        <w:shd w:val="clear" w:color="auto" w:fill="auto"/>
        <w:tabs>
          <w:tab w:val="left" w:pos="1148"/>
        </w:tabs>
        <w:ind w:left="20" w:right="40" w:firstLine="700"/>
        <w:jc w:val="both"/>
      </w:pPr>
      <w:r w:rsidRPr="00FF2839">
        <w:rPr>
          <w:lang w:val="ru-RU"/>
        </w:rPr>
        <w:t>Поступало</w:t>
      </w:r>
      <w:r w:rsidR="0056331D" w:rsidRPr="00FF2839">
        <w:t xml:space="preserve"> от страхователя некорректно заполненное заявление, а именно:</w:t>
      </w:r>
    </w:p>
    <w:p w:rsidR="002F3B76" w:rsidRPr="00FF2839" w:rsidRDefault="0056331D">
      <w:pPr>
        <w:pStyle w:val="50"/>
        <w:numPr>
          <w:ilvl w:val="0"/>
          <w:numId w:val="2"/>
        </w:numPr>
        <w:shd w:val="clear" w:color="auto" w:fill="auto"/>
        <w:tabs>
          <w:tab w:val="left" w:pos="869"/>
        </w:tabs>
        <w:ind w:left="20" w:firstLine="700"/>
        <w:jc w:val="both"/>
      </w:pPr>
      <w:r w:rsidRPr="00FF2839">
        <w:t>неверно указан ИНН или регистрационный номер страхователя;</w:t>
      </w:r>
    </w:p>
    <w:p w:rsidR="002F3B76" w:rsidRPr="00FF2839" w:rsidRDefault="0056331D">
      <w:pPr>
        <w:pStyle w:val="50"/>
        <w:numPr>
          <w:ilvl w:val="0"/>
          <w:numId w:val="2"/>
        </w:numPr>
        <w:shd w:val="clear" w:color="auto" w:fill="auto"/>
        <w:tabs>
          <w:tab w:val="left" w:pos="922"/>
        </w:tabs>
        <w:ind w:left="20" w:right="40" w:firstLine="700"/>
        <w:jc w:val="both"/>
      </w:pPr>
      <w:r w:rsidRPr="00FF2839">
        <w:t>изменен порядок указания регистрационного номера страхователя и его обособленного подразделения, что противоречит Порядку регистрации и снятия с регистрационного учета в территориальных органах Фонда социального страхования Российской Федерации страхователей и лиц, приравненных к страхователям, утвержденному приказом Минтруда России от 29.04.2016 №202н.</w:t>
      </w:r>
    </w:p>
    <w:p w:rsidR="002F3B76" w:rsidRPr="00FF2839" w:rsidRDefault="0056331D" w:rsidP="00B76E4D">
      <w:pPr>
        <w:pStyle w:val="50"/>
        <w:numPr>
          <w:ilvl w:val="1"/>
          <w:numId w:val="2"/>
        </w:numPr>
        <w:shd w:val="clear" w:color="auto" w:fill="auto"/>
        <w:ind w:left="20" w:right="40" w:firstLine="700"/>
        <w:jc w:val="both"/>
      </w:pPr>
      <w:r w:rsidRPr="00FF2839">
        <w:t xml:space="preserve">В случае частичного согласования финансового обеспечения предупредительных мер в текущем календарном году </w:t>
      </w:r>
      <w:r w:rsidR="00B76E4D" w:rsidRPr="00FF2839">
        <w:rPr>
          <w:lang w:val="ru-RU"/>
        </w:rPr>
        <w:t>должно быть</w:t>
      </w:r>
      <w:r w:rsidRPr="00FF2839">
        <w:t xml:space="preserve"> указан</w:t>
      </w:r>
      <w:r w:rsidR="00B76E4D" w:rsidRPr="00FF2839">
        <w:rPr>
          <w:lang w:val="ru-RU"/>
        </w:rPr>
        <w:t>о</w:t>
      </w:r>
      <w:r w:rsidRPr="00FF2839">
        <w:t xml:space="preserve"> о том, в какой части региональное отделение Фонда согласов</w:t>
      </w:r>
      <w:r w:rsidR="00B76E4D" w:rsidRPr="00FF2839">
        <w:rPr>
          <w:lang w:val="ru-RU"/>
        </w:rPr>
        <w:t>ывает</w:t>
      </w:r>
      <w:r w:rsidRPr="00FF2839">
        <w:t xml:space="preserve"> страхователю выделение средств на финансовое обеспечение предупредительных мер.</w:t>
      </w:r>
    </w:p>
    <w:p w:rsidR="002F3B76" w:rsidRDefault="0056331D">
      <w:pPr>
        <w:pStyle w:val="50"/>
        <w:numPr>
          <w:ilvl w:val="1"/>
          <w:numId w:val="2"/>
        </w:numPr>
        <w:shd w:val="clear" w:color="auto" w:fill="auto"/>
        <w:tabs>
          <w:tab w:val="left" w:pos="1330"/>
        </w:tabs>
        <w:ind w:left="20" w:right="40" w:firstLine="860"/>
        <w:jc w:val="both"/>
      </w:pPr>
      <w:r>
        <w:t>Сведения, содержащиеся в плане финансового обеспечения предупредительных мер, не соответствовали приложенным документам.</w:t>
      </w:r>
    </w:p>
    <w:p w:rsidR="002F3B76" w:rsidRDefault="0056331D">
      <w:pPr>
        <w:pStyle w:val="50"/>
        <w:shd w:val="clear" w:color="auto" w:fill="auto"/>
        <w:ind w:left="20" w:right="40" w:firstLine="860"/>
        <w:jc w:val="both"/>
      </w:pPr>
      <w:r>
        <w:t>Региональным отделением Фон</w:t>
      </w:r>
      <w:r w:rsidR="001113E2">
        <w:rPr>
          <w:lang w:val="ru-RU"/>
        </w:rPr>
        <w:t>д</w:t>
      </w:r>
      <w:r>
        <w:t>а проверяются количественные показатели (штуки, работники, рабочие места и т.д.) на соответствие их показателям, указанным в копиях документов, приложенных страхователем в подтверждение соответствующего мероприятия (пункт 4 Правил).</w:t>
      </w:r>
    </w:p>
    <w:p w:rsidR="002F3B76" w:rsidRDefault="0056331D">
      <w:pPr>
        <w:pStyle w:val="50"/>
        <w:shd w:val="clear" w:color="auto" w:fill="auto"/>
        <w:ind w:left="20" w:right="40" w:firstLine="860"/>
        <w:jc w:val="both"/>
        <w:rPr>
          <w:b/>
        </w:rPr>
      </w:pPr>
      <w:r w:rsidRPr="00A76E9E">
        <w:rPr>
          <w:b/>
        </w:rPr>
        <w:t>Если страхователем представлены документы (например, договор) на сумму и количество больше указанных в плане финансового обеспечения,</w:t>
      </w:r>
      <w:r>
        <w:t xml:space="preserve"> то </w:t>
      </w:r>
      <w:r w:rsidRPr="001113E2">
        <w:rPr>
          <w:b/>
        </w:rPr>
        <w:t>страхователь должен представить пояснение, что страхователь приобретает за счет средств Фонда (с указанием суммы и количественного показателя).</w:t>
      </w:r>
    </w:p>
    <w:p w:rsidR="002F3B76" w:rsidRDefault="001113E2">
      <w:pPr>
        <w:pStyle w:val="50"/>
        <w:shd w:val="clear" w:color="auto" w:fill="auto"/>
        <w:ind w:left="20" w:right="40" w:firstLine="860"/>
        <w:jc w:val="both"/>
      </w:pPr>
      <w:r>
        <w:rPr>
          <w:b/>
          <w:lang w:val="ru-RU"/>
        </w:rPr>
        <w:lastRenderedPageBreak/>
        <w:t xml:space="preserve">7. </w:t>
      </w:r>
      <w:r w:rsidR="0056331D">
        <w:t>В ряде случаев копии перечня мероприятий по улучшению условий и охраны труда работников, разработанного по результатам проведения специальной оценки условий труда, и (или) (выписки из) коллективного договора (соглашения по охране труда между работодателем и представительным органом работников), предусмотренные подпунктом 2 пункта 18 Регламента и пунктом 4 Правил, не содержали мероприятий, предусмотренных нормативными правовыми актами и планом финансового обеспечения предупредительных мер в текущем календарном году (например, санаторно-курортное лечение, предусмотренное планом финансового обеспечения предупредительных мер в текущем календарном году, содержит указание, что данное мероприятие проводится в соответствии с коллективным договором, однако, в данном документе такая норма отсутствует).</w:t>
      </w:r>
    </w:p>
    <w:p w:rsidR="002F3B76" w:rsidRDefault="0056331D">
      <w:pPr>
        <w:pStyle w:val="50"/>
        <w:shd w:val="clear" w:color="auto" w:fill="auto"/>
        <w:ind w:left="20" w:right="40" w:firstLine="700"/>
        <w:jc w:val="both"/>
      </w:pPr>
      <w:r>
        <w:t>Копии коллективных договоров не позволяли определить выполнение страхователем обязанности по регистрации коллективного договора в соответствии со статьей 50 Трудового кодекса Российской Федерации.</w:t>
      </w:r>
    </w:p>
    <w:p w:rsidR="002F3B76" w:rsidRDefault="001113E2" w:rsidP="001113E2">
      <w:pPr>
        <w:pStyle w:val="50"/>
        <w:shd w:val="clear" w:color="auto" w:fill="auto"/>
        <w:tabs>
          <w:tab w:val="left" w:pos="1201"/>
        </w:tabs>
        <w:ind w:right="40"/>
        <w:jc w:val="both"/>
      </w:pPr>
      <w:r>
        <w:rPr>
          <w:lang w:val="ru-RU"/>
        </w:rPr>
        <w:t xml:space="preserve">           8. Представление</w:t>
      </w:r>
      <w:r w:rsidR="0056331D">
        <w:t xml:space="preserve"> копии документов, не заверенные печатью страхователя, что является нарушением пункта 6 Правил и пункту 19 Регламента.</w:t>
      </w:r>
    </w:p>
    <w:p w:rsidR="002F3B76" w:rsidRDefault="00DA61C9" w:rsidP="00DA61C9">
      <w:pPr>
        <w:pStyle w:val="50"/>
        <w:shd w:val="clear" w:color="auto" w:fill="auto"/>
        <w:tabs>
          <w:tab w:val="left" w:pos="1503"/>
        </w:tabs>
        <w:ind w:right="40"/>
        <w:jc w:val="both"/>
      </w:pPr>
      <w:r>
        <w:rPr>
          <w:lang w:val="ru-RU"/>
        </w:rPr>
        <w:t xml:space="preserve">           9. При наличии </w:t>
      </w:r>
      <w:r w:rsidR="0056331D">
        <w:t xml:space="preserve">у заявителя на день подачи заявления непогашенных недоимки, задолженности по пеням и штрафам, образовавшихся по итогам отчетного периода в текущем финансовом году, недоимки, выявленной в ходе камеральной или выездной проверки, и (или) начисленных пени и штрафов по итогам камеральной или выездной проверки, </w:t>
      </w:r>
      <w:r>
        <w:rPr>
          <w:lang w:val="ru-RU"/>
        </w:rPr>
        <w:t>представить</w:t>
      </w:r>
      <w:r w:rsidR="0056331D">
        <w:t>:</w:t>
      </w:r>
    </w:p>
    <w:p w:rsidR="002F3B76" w:rsidRDefault="00DA61C9">
      <w:pPr>
        <w:pStyle w:val="50"/>
        <w:numPr>
          <w:ilvl w:val="0"/>
          <w:numId w:val="3"/>
        </w:numPr>
        <w:shd w:val="clear" w:color="auto" w:fill="auto"/>
        <w:tabs>
          <w:tab w:val="left" w:pos="946"/>
        </w:tabs>
        <w:ind w:left="20" w:right="40" w:firstLine="700"/>
        <w:jc w:val="both"/>
      </w:pPr>
      <w:r>
        <w:t>документы, подтверждающие погашение этой задолженности</w:t>
      </w:r>
      <w:r>
        <w:rPr>
          <w:lang w:val="ru-RU"/>
        </w:rPr>
        <w:t xml:space="preserve"> (копию </w:t>
      </w:r>
      <w:r w:rsidR="0056331D">
        <w:t xml:space="preserve">платежных </w:t>
      </w:r>
      <w:r w:rsidR="00B37E76">
        <w:t>поручений</w:t>
      </w:r>
      <w:r>
        <w:rPr>
          <w:lang w:val="ru-RU"/>
        </w:rPr>
        <w:t>)</w:t>
      </w:r>
      <w:r w:rsidR="0056331D">
        <w:t xml:space="preserve"> с пояснением (если сумма в платежном поручении и решении регионального отделения Фонда не совпадают);</w:t>
      </w:r>
    </w:p>
    <w:p w:rsidR="002F3B76" w:rsidRDefault="002F3B76">
      <w:pPr>
        <w:pStyle w:val="50"/>
        <w:shd w:val="clear" w:color="auto" w:fill="auto"/>
        <w:spacing w:line="298" w:lineRule="exact"/>
        <w:ind w:left="20" w:right="20"/>
        <w:jc w:val="left"/>
      </w:pPr>
    </w:p>
    <w:p w:rsidR="002F3B76" w:rsidRDefault="0056331D" w:rsidP="000D22FB">
      <w:pPr>
        <w:pStyle w:val="50"/>
        <w:numPr>
          <w:ilvl w:val="2"/>
          <w:numId w:val="2"/>
        </w:numPr>
        <w:shd w:val="clear" w:color="auto" w:fill="auto"/>
        <w:ind w:left="20" w:right="20" w:firstLine="880"/>
        <w:jc w:val="both"/>
      </w:pPr>
      <w:r>
        <w:t>Решение о</w:t>
      </w:r>
      <w:r w:rsidR="000D22FB">
        <w:rPr>
          <w:lang w:val="ru-RU"/>
        </w:rPr>
        <w:t>б</w:t>
      </w:r>
      <w:r>
        <w:t xml:space="preserve"> </w:t>
      </w:r>
      <w:r w:rsidR="000D22FB">
        <w:rPr>
          <w:lang w:val="ru-RU"/>
        </w:rPr>
        <w:t>отказе</w:t>
      </w:r>
      <w:r>
        <w:t xml:space="preserve"> выделения страхователю средств на финансовое обеспечение предупредительных мер принима</w:t>
      </w:r>
      <w:r w:rsidR="00F16B98">
        <w:rPr>
          <w:lang w:val="ru-RU"/>
        </w:rPr>
        <w:t>ется</w:t>
      </w:r>
      <w:r>
        <w:t xml:space="preserve"> региональным отделением Фонда при наличии задолженности у страхователя</w:t>
      </w:r>
      <w:r w:rsidR="000D22FB">
        <w:rPr>
          <w:lang w:val="ru-RU"/>
        </w:rPr>
        <w:t xml:space="preserve"> </w:t>
      </w:r>
      <w:r w:rsidR="000D22FB">
        <w:t>по уплате страховых взносов</w:t>
      </w:r>
      <w:r w:rsidR="00D2579E">
        <w:rPr>
          <w:lang w:val="ru-RU"/>
        </w:rPr>
        <w:t xml:space="preserve">, также </w:t>
      </w:r>
      <w:r w:rsidR="00D2579E">
        <w:t>в связи с выявлением у страхователя задолженности в ходе проведения</w:t>
      </w:r>
      <w:r w:rsidR="00D2579E">
        <w:rPr>
          <w:lang w:val="ru-RU"/>
        </w:rPr>
        <w:t xml:space="preserve"> </w:t>
      </w:r>
      <w:r w:rsidR="00D2579E">
        <w:t>выездной или камеральной провер</w:t>
      </w:r>
      <w:r w:rsidR="00D2579E">
        <w:rPr>
          <w:lang w:val="ru-RU"/>
        </w:rPr>
        <w:t>ки</w:t>
      </w:r>
      <w:r>
        <w:t xml:space="preserve">. При этом, </w:t>
      </w:r>
      <w:r w:rsidR="00F16B98">
        <w:rPr>
          <w:lang w:val="ru-RU"/>
        </w:rPr>
        <w:t>страхователем</w:t>
      </w:r>
      <w:r>
        <w:t xml:space="preserve"> не представлялись документы, подтверждающие погашение этой задолженности.</w:t>
      </w:r>
    </w:p>
    <w:p w:rsidR="000D22FB" w:rsidRPr="00872490" w:rsidRDefault="000D22FB" w:rsidP="000D22FB">
      <w:pPr>
        <w:pStyle w:val="50"/>
        <w:shd w:val="clear" w:color="auto" w:fill="auto"/>
        <w:ind w:right="20" w:firstLine="708"/>
        <w:jc w:val="both"/>
        <w:rPr>
          <w:lang w:val="ru-RU"/>
        </w:rPr>
      </w:pPr>
      <w:r w:rsidRPr="000D22FB">
        <w:rPr>
          <w:lang w:val="ru-RU"/>
        </w:rPr>
        <w:t>В случае, если</w:t>
      </w:r>
      <w:r>
        <w:rPr>
          <w:lang w:val="ru-RU"/>
        </w:rPr>
        <w:t xml:space="preserve"> </w:t>
      </w:r>
      <w:r>
        <w:t xml:space="preserve">у Фонда в отношении страхователя имеется задолженность в виде </w:t>
      </w:r>
      <w:r w:rsidRPr="00D2579E">
        <w:rPr>
          <w:u w:val="single"/>
        </w:rPr>
        <w:t>переплаты</w:t>
      </w:r>
      <w:r>
        <w:t xml:space="preserve"> страховых взносов, </w:t>
      </w:r>
      <w:r>
        <w:rPr>
          <w:lang w:val="ru-RU"/>
        </w:rPr>
        <w:t>то</w:t>
      </w:r>
      <w:r>
        <w:t xml:space="preserve"> страхователь имеет право обратиться в региональное отделение Фонда </w:t>
      </w:r>
      <w:r w:rsidRPr="00D2579E">
        <w:rPr>
          <w:u w:val="single"/>
        </w:rPr>
        <w:t>с заявлением</w:t>
      </w:r>
      <w:r>
        <w:t xml:space="preserve">, в том числе </w:t>
      </w:r>
      <w:r w:rsidRPr="00D2579E">
        <w:rPr>
          <w:u w:val="single"/>
        </w:rPr>
        <w:t xml:space="preserve">о возврате </w:t>
      </w:r>
      <w:r>
        <w:t xml:space="preserve">страхователю сумм излишне уплаченных или излишне взысканных страховых взносов, пеней </w:t>
      </w:r>
      <w:r w:rsidRPr="00D2579E">
        <w:rPr>
          <w:u w:val="single"/>
        </w:rPr>
        <w:t>и зачете в счет предстоящих платежей</w:t>
      </w:r>
      <w:r>
        <w:t>, согласно статьи 26.12 Федерального закона от 24.07.1998 № 125-ФЗ.</w:t>
      </w:r>
      <w:r>
        <w:rPr>
          <w:lang w:val="ru-RU"/>
        </w:rPr>
        <w:t xml:space="preserve">  </w:t>
      </w:r>
    </w:p>
    <w:p w:rsidR="002F3B76" w:rsidRDefault="0056331D">
      <w:pPr>
        <w:pStyle w:val="50"/>
        <w:shd w:val="clear" w:color="auto" w:fill="auto"/>
        <w:spacing w:after="338"/>
        <w:ind w:left="20" w:right="20" w:firstLine="720"/>
        <w:jc w:val="both"/>
      </w:pPr>
      <w:r>
        <w:t xml:space="preserve">Дополнительно направляем для использования в работе рекомендации по способам проверки заявлений и документов страхователей, по требованиям к оформлению документов, представляемых страхователями, подготовленные с </w:t>
      </w:r>
      <w:r w:rsidR="00CF08ED">
        <w:t xml:space="preserve">учетом выявленных недостатков и </w:t>
      </w:r>
      <w:r>
        <w:t>нарушений.</w:t>
      </w:r>
    </w:p>
    <w:p w:rsidR="002F3B76" w:rsidRDefault="002F3B76">
      <w:pPr>
        <w:pStyle w:val="30"/>
        <w:shd w:val="clear" w:color="auto" w:fill="auto"/>
        <w:spacing w:before="0" w:after="0" w:line="202" w:lineRule="exact"/>
        <w:ind w:left="20" w:right="20"/>
        <w:jc w:val="left"/>
        <w:sectPr w:rsidR="002F3B76" w:rsidSect="009E5FB9">
          <w:headerReference w:type="even" r:id="rId7"/>
          <w:type w:val="continuous"/>
          <w:pgSz w:w="11905" w:h="16837"/>
          <w:pgMar w:top="482" w:right="423" w:bottom="483" w:left="1276" w:header="0" w:footer="3" w:gutter="0"/>
          <w:cols w:space="720"/>
          <w:noEndnote/>
          <w:docGrid w:linePitch="360"/>
        </w:sectPr>
      </w:pPr>
    </w:p>
    <w:p w:rsidR="002F3B76" w:rsidRDefault="0056331D">
      <w:pPr>
        <w:pStyle w:val="20"/>
        <w:shd w:val="clear" w:color="auto" w:fill="auto"/>
        <w:spacing w:after="178" w:line="230" w:lineRule="exact"/>
        <w:ind w:left="6180"/>
        <w:jc w:val="left"/>
      </w:pPr>
      <w:r>
        <w:lastRenderedPageBreak/>
        <w:t>РЕКОМЕНДАЦИИ</w:t>
      </w:r>
    </w:p>
    <w:p w:rsidR="002F3B76" w:rsidRPr="006027C6" w:rsidRDefault="0056331D">
      <w:pPr>
        <w:pStyle w:val="20"/>
        <w:shd w:val="clear" w:color="auto" w:fill="auto"/>
        <w:spacing w:after="58" w:line="230" w:lineRule="exact"/>
        <w:ind w:left="440"/>
        <w:jc w:val="left"/>
        <w:rPr>
          <w:lang w:val="ru-RU"/>
        </w:rPr>
      </w:pPr>
      <w:r>
        <w:t xml:space="preserve">по предоставлению на согласование в </w:t>
      </w:r>
      <w:r w:rsidR="006027C6">
        <w:rPr>
          <w:lang w:val="ru-RU"/>
        </w:rPr>
        <w:t>РО</w:t>
      </w:r>
      <w:r>
        <w:t xml:space="preserve"> документов по финансовому обеспечению предупредительных мер по сокращени</w:t>
      </w:r>
      <w:r w:rsidR="006027C6">
        <w:rPr>
          <w:lang w:val="ru-RU"/>
        </w:rPr>
        <w:t>ю</w:t>
      </w:r>
    </w:p>
    <w:p w:rsidR="002F3B76" w:rsidRDefault="0056331D">
      <w:pPr>
        <w:pStyle w:val="20"/>
        <w:shd w:val="clear" w:color="auto" w:fill="auto"/>
        <w:spacing w:after="74" w:line="230" w:lineRule="exact"/>
        <w:ind w:left="4400"/>
        <w:jc w:val="left"/>
      </w:pPr>
      <w:r>
        <w:t>производственного травматизма и профзаболеваний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4"/>
        <w:gridCol w:w="9413"/>
      </w:tblGrid>
      <w:tr w:rsidR="002F3B76">
        <w:trPr>
          <w:trHeight w:val="312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Наименование документа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2220"/>
              <w:jc w:val="left"/>
            </w:pPr>
            <w:r>
              <w:t>Способы проверки, требования к документам</w:t>
            </w:r>
          </w:p>
        </w:tc>
      </w:tr>
      <w:tr w:rsidR="002F3B76" w:rsidTr="006027C6">
        <w:trPr>
          <w:trHeight w:val="5769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 xml:space="preserve">Заявление </w:t>
            </w:r>
            <w:r>
              <w:rPr>
                <w:rStyle w:val="12pt"/>
              </w:rPr>
              <w:t>оригинал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Заявитель — это лицо - указанное в п. 2 Административного регламента Минтруда России от 0</w:t>
            </w:r>
            <w:r w:rsidR="006027C6">
              <w:rPr>
                <w:lang w:val="ru-RU"/>
              </w:rPr>
              <w:t>7</w:t>
            </w:r>
            <w:r>
              <w:t>.0</w:t>
            </w:r>
            <w:r w:rsidR="006027C6">
              <w:rPr>
                <w:lang w:val="ru-RU"/>
              </w:rPr>
              <w:t>5</w:t>
            </w:r>
            <w:r>
              <w:t>.201</w:t>
            </w:r>
            <w:r w:rsidR="006027C6">
              <w:rPr>
                <w:lang w:val="ru-RU"/>
              </w:rPr>
              <w:t>9</w:t>
            </w:r>
            <w:r>
              <w:t xml:space="preserve"> №</w:t>
            </w:r>
            <w:r w:rsidR="006027C6">
              <w:rPr>
                <w:lang w:val="ru-RU"/>
              </w:rPr>
              <w:t>237</w:t>
            </w:r>
            <w:r>
              <w:t>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 xml:space="preserve">Проверяется, в том числе, по сведениям в ЕГРЮЛ на сайте </w:t>
            </w:r>
            <w:hyperlink r:id="rId8" w:history="1">
              <w:r>
                <w:rPr>
                  <w:rStyle w:val="a3"/>
                  <w:lang w:val="en-US"/>
                </w:rPr>
                <w:t>https</w:t>
              </w:r>
              <w:r w:rsidRPr="001A313F">
                <w:rPr>
                  <w:rStyle w:val="a3"/>
                  <w:lang w:val="ru-RU"/>
                </w:rPr>
                <w:t>://</w:t>
              </w:r>
              <w:r>
                <w:rPr>
                  <w:rStyle w:val="a3"/>
                  <w:lang w:val="en-US"/>
                </w:rPr>
                <w:t>eerul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nalog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  <w:r w:rsidRPr="001A313F">
              <w:rPr>
                <w:lang w:val="ru-RU"/>
              </w:rPr>
              <w:t>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Заявление подписывает лицо, указанное в ЕГРЮЛ в качестве единоличного исполнительного органа или иное лицо по доверенности.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Доверенность может быть выдана только тем лицом, которое в качестве единоличного исполнительного органа указано в ЕГРЮЛ в порядке передоверия (ст. 185 - 187 ГК РФ).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В случае отсутствия в период подачи документов лица, у которого есть полномочия, можно предоставить копию приказа страхователя, в котором указано делегирование полномочий другому лицу, которое подпишет заявление и план финансового обеспечения предупредительных мер.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Копии документов, подтверждающих полномочия лица, подписавшего заявление, прикладываются к заявлению и заверяются печатью страхователя (пункт 6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утвержденных приказом Минтруда России от 10.12.2012 № 580н).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В случае подачи заявления обособленным подразделением страхователя указывается регистрационный номер страхователя и регистрационные номер обособленного подразделения (приказ Минтруда России от 29.04.2016 № 202н).</w:t>
            </w:r>
          </w:p>
        </w:tc>
      </w:tr>
      <w:tr w:rsidR="002F3B76">
        <w:trPr>
          <w:trHeight w:val="1704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 w:rsidP="00CF3A1A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 xml:space="preserve">План финансового обеспечения предупредительных мер в текущем календарном году </w:t>
            </w:r>
            <w:r>
              <w:rPr>
                <w:rStyle w:val="12pt"/>
              </w:rPr>
              <w:t>оригинал</w:t>
            </w:r>
          </w:p>
        </w:tc>
        <w:tc>
          <w:tcPr>
            <w:tcW w:w="9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Кроме заявителя подписывает главный бухгалтер.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В случае отсутствия в организации такого лица, подписывает иное лицо, у которого в функциональных обязанностях или доверенности установлены такие обязанности.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Копии документов, подтверждающих полномочия данного лица или доверенность прикладываются к заявлению и заверяются печатью страхователя (пункт 6 Правил финансового обеспечения).</w:t>
            </w:r>
          </w:p>
        </w:tc>
      </w:tr>
    </w:tbl>
    <w:p w:rsidR="002F3B76" w:rsidRDefault="002F3B76">
      <w:pPr>
        <w:rPr>
          <w:sz w:val="2"/>
          <w:szCs w:val="2"/>
        </w:rPr>
        <w:sectPr w:rsidR="002F3B76">
          <w:pgSz w:w="16837" w:h="11905" w:orient="landscape"/>
          <w:pgMar w:top="1063" w:right="522" w:bottom="1058" w:left="1828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9"/>
        <w:gridCol w:w="9403"/>
      </w:tblGrid>
      <w:tr w:rsidR="002F3B76">
        <w:trPr>
          <w:trHeight w:val="1694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 xml:space="preserve">Перечень мероприятий по улучшению условий и охраны труда работников, разработанного по результатам проведения СОУТ, коллективный договор (выписка) </w:t>
            </w:r>
            <w:r>
              <w:rPr>
                <w:rStyle w:val="12pt0"/>
              </w:rPr>
              <w:t>копия, заверенная печатью страхователя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Коллективный договор должен содержать отметку о регистрации в соответствии со ст. 50 ТК РФ.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Перечень мероприятий может быть оформлен в соответствии с приказом Минздравсоцразвития России от 01.03.2012 № 181н.</w:t>
            </w:r>
          </w:p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  <w:ind w:firstLine="560"/>
              <w:jc w:val="both"/>
            </w:pPr>
            <w:r>
              <w:t>В данных документах должны быть отражены мероприятия, указанные в плане финансового обеспечения предупредительных мер.</w:t>
            </w:r>
          </w:p>
        </w:tc>
      </w:tr>
      <w:tr w:rsidR="002F3B76" w:rsidTr="006027C6">
        <w:trPr>
          <w:trHeight w:val="2532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Pr="006027C6" w:rsidRDefault="0056331D" w:rsidP="006027C6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rPr>
                <w:lang w:val="ru-RU"/>
              </w:rPr>
            </w:pPr>
            <w:r>
              <w:t xml:space="preserve">Документы подтверждающие, отсутствие непогашенной недоимки, задолженности по пеням и штрафам, образовавшихся по итогам отчетного периода в текущем финансовом году, недоимки, выявленной в ходе камеральной или выездной проверки, и (или) начисленных пени и штрафов по итогам камеральной или выездной проверки (далее - задолженность) </w:t>
            </w:r>
            <w:r>
              <w:rPr>
                <w:rStyle w:val="12pt0"/>
              </w:rPr>
              <w:t xml:space="preserve">оригинал или копия, заверенная печатью </w:t>
            </w:r>
            <w:r w:rsidR="006027C6">
              <w:rPr>
                <w:rStyle w:val="12pt0"/>
                <w:lang w:val="ru-RU"/>
              </w:rPr>
              <w:t>страхователя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left="120" w:firstLine="560"/>
              <w:jc w:val="left"/>
            </w:pPr>
            <w:r>
              <w:t>При погашении страхователем задолженности на дату подачи заявления, представляются документы, подтверждающие ее погашение: платежные документы,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документы, подтверждающие списание средств по инкассо;</w:t>
            </w:r>
          </w:p>
          <w:p w:rsidR="002F3B76" w:rsidRDefault="006027C6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rPr>
                <w:lang w:val="ru-RU"/>
              </w:rPr>
              <w:t>Заявление (</w:t>
            </w:r>
            <w:r w:rsidR="0056331D">
              <w:t>решени</w:t>
            </w:r>
            <w:r>
              <w:rPr>
                <w:lang w:val="ru-RU"/>
              </w:rPr>
              <w:t>е)</w:t>
            </w:r>
            <w:r w:rsidR="0056331D">
              <w:t xml:space="preserve"> о зачете сумм излишне уплаченных или излишне взысканных страховых взносов, пеней и штрафов в счет исполнения обязанности по уплате соответствующих страховых взносов, погашения задолженности по пеням и штрафам.</w:t>
            </w:r>
          </w:p>
          <w:p w:rsidR="002F3B76" w:rsidRDefault="002F3B76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</w:p>
        </w:tc>
      </w:tr>
      <w:tr w:rsidR="002F3B76">
        <w:trPr>
          <w:trHeight w:val="653"/>
          <w:jc w:val="center"/>
        </w:trPr>
        <w:tc>
          <w:tcPr>
            <w:tcW w:w="1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3620"/>
              <w:jc w:val="left"/>
            </w:pPr>
            <w:r>
              <w:t>А. Проведение специальной оценки условий труда (далее - СОУТ)</w:t>
            </w:r>
          </w:p>
        </w:tc>
      </w:tr>
      <w:tr w:rsidR="002F3B76">
        <w:trPr>
          <w:trHeight w:val="835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Локальный нормативный акта о создании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rPr>
                <w:rStyle w:val="8115pt"/>
              </w:rPr>
              <w:t xml:space="preserve">комиссии по проведению СОУТ </w:t>
            </w:r>
            <w:r>
              <w:t>копия, заверенная печатью страхователя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Приказ, распоряжение.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Число членов комиссии должно быть нечетным в соответствии с пунктом 1 статьи 9 Федерального закона от 28.12.2013 № 426-ФЗ «О специальной оценке условий труда».</w:t>
            </w:r>
          </w:p>
        </w:tc>
      </w:tr>
      <w:tr w:rsidR="002F3B76" w:rsidTr="006027C6">
        <w:trPr>
          <w:trHeight w:val="2746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 w:rsidP="00CF3A1A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Гражданско-правовой договор с организацией, проводящей СОУТ </w:t>
            </w:r>
            <w:r>
              <w:rPr>
                <w:rStyle w:val="12pt0"/>
              </w:rPr>
              <w:t>коп</w:t>
            </w:r>
            <w:r w:rsidR="00CF3A1A">
              <w:rPr>
                <w:rStyle w:val="12pt0"/>
                <w:lang w:val="ru-RU"/>
              </w:rPr>
              <w:t>ия</w:t>
            </w:r>
            <w:r>
              <w:rPr>
                <w:rStyle w:val="12pt0"/>
              </w:rPr>
              <w:t>, заверенная печатью страхователя</w:t>
            </w:r>
          </w:p>
        </w:tc>
        <w:tc>
          <w:tcPr>
            <w:tcW w:w="9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tabs>
                <w:tab w:val="left" w:leader="underscore" w:pos="9307"/>
              </w:tabs>
              <w:spacing w:after="0"/>
              <w:ind w:firstLine="560"/>
              <w:jc w:val="both"/>
            </w:pPr>
            <w:r>
              <w:t xml:space="preserve">В договоре (приложении) должно быть указано количество рабочих мест, подлежащих СОУТ и стоимость (либо общая или 1 рабочего места).  </w:t>
            </w:r>
            <w:r>
              <w:tab/>
              <w:t>-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На момент заключения договора и подписания документа о приемке работы деятельность организации, проводящей СОУТ, не должна быть приостановлена или прекращена.</w:t>
            </w:r>
          </w:p>
          <w:p w:rsidR="001E0D64" w:rsidRDefault="0056331D" w:rsidP="001E0D64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  <w:rPr>
                <w:rStyle w:val="a3"/>
                <w:lang w:val="ru-RU"/>
              </w:rPr>
            </w:pPr>
            <w:r>
              <w:t xml:space="preserve">Данные организации проверяются на сайте </w:t>
            </w:r>
            <w:hyperlink r:id="rId9" w:history="1">
              <w:r>
                <w:rPr>
                  <w:rStyle w:val="a3"/>
                  <w:lang w:val="en-US"/>
                </w:rPr>
                <w:t>http</w:t>
              </w:r>
              <w:r w:rsidRPr="001A313F">
                <w:rPr>
                  <w:rStyle w:val="a3"/>
                  <w:lang w:val="ru-RU"/>
                </w:rPr>
                <w:t>://</w:t>
              </w:r>
              <w:r>
                <w:rPr>
                  <w:rStyle w:val="a3"/>
                  <w:lang w:val="en-US"/>
                </w:rPr>
                <w:t>akot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rosmintrud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  <w:r w:rsidR="001E0D64">
              <w:rPr>
                <w:rStyle w:val="a3"/>
                <w:lang w:val="ru-RU"/>
              </w:rPr>
              <w:t xml:space="preserve"> </w:t>
            </w:r>
          </w:p>
          <w:p w:rsidR="002F3B76" w:rsidRDefault="0056331D" w:rsidP="001E0D64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Распечатка с сайта прикладываются к документам страхователя.</w:t>
            </w:r>
          </w:p>
        </w:tc>
      </w:tr>
    </w:tbl>
    <w:p w:rsidR="002F3B76" w:rsidRDefault="002F3B7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9"/>
        <w:gridCol w:w="9398"/>
      </w:tblGrid>
      <w:tr w:rsidR="002F3B76">
        <w:trPr>
          <w:trHeight w:val="1138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lastRenderedPageBreak/>
              <w:t>Сведения о включении организации, проводящей СОУТ в реестр организаций,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8115pt0"/>
              </w:rPr>
              <w:t xml:space="preserve">проводящих СОУТ </w:t>
            </w:r>
            <w: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Pr="00130F33" w:rsidRDefault="00130F33">
            <w:pPr>
              <w:pStyle w:val="21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560"/>
              <w:jc w:val="both"/>
              <w:rPr>
                <w:lang w:val="ru-RU"/>
              </w:rPr>
            </w:pPr>
            <w:r>
              <w:rPr>
                <w:lang w:val="ru-RU"/>
              </w:rPr>
              <w:t>Уведомление о регистрации в реестре организаций, проводящих сп</w:t>
            </w:r>
            <w:r w:rsidR="00607238">
              <w:rPr>
                <w:lang w:val="ru-RU"/>
              </w:rPr>
              <w:t>е</w:t>
            </w:r>
            <w:r>
              <w:rPr>
                <w:lang w:val="ru-RU"/>
              </w:rPr>
              <w:t>циальную оценку</w:t>
            </w:r>
            <w:r w:rsidR="00607238">
              <w:rPr>
                <w:lang w:val="ru-RU"/>
              </w:rPr>
              <w:t xml:space="preserve"> условий труда (запрашивается у организации, проводящей СОУТ)</w:t>
            </w:r>
          </w:p>
        </w:tc>
      </w:tr>
      <w:tr w:rsidR="002F3B76">
        <w:trPr>
          <w:trHeight w:val="931"/>
          <w:jc w:val="center"/>
        </w:trPr>
        <w:tc>
          <w:tcPr>
            <w:tcW w:w="1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</w:pPr>
            <w:r>
              <w:t>Б. Реализация мероприятий по приведению уровней воздействия вредных и (или) опасных производственных факторов на рабочих местах в соответствие с государственными нормативными требованиями охраны труда</w:t>
            </w:r>
          </w:p>
        </w:tc>
      </w:tr>
      <w:tr w:rsidR="002F3B76">
        <w:trPr>
          <w:trHeight w:val="835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rPr>
                <w:rStyle w:val="8115pt0"/>
              </w:rPr>
              <w:t xml:space="preserve">Отчет о проведении СОУТ </w:t>
            </w:r>
            <w: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В нем указывается на каких рабочих местах имеется превышение предельно допустимых уровней воздействия вредных и (или) опасных производственных факторов.</w:t>
            </w:r>
          </w:p>
        </w:tc>
      </w:tr>
      <w:tr w:rsidR="002F3B76">
        <w:trPr>
          <w:trHeight w:val="1114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Отчет о проведении СОУТ на соответствующих рабочих местах после реализации соответствующих мероприятий </w:t>
            </w:r>
            <w:r>
              <w:rPr>
                <w:rStyle w:val="12pt1"/>
              </w:rP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Представляется, когда реализован данный вид мероприятий.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В отчете о проведении СОУТ должно быть указано на снижение класса (подкласса) условий труда на соответствующих рабочих местах.</w:t>
            </w:r>
          </w:p>
        </w:tc>
      </w:tr>
      <w:tr w:rsidR="002F3B76">
        <w:trPr>
          <w:trHeight w:val="3312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Документы, обосновывающие приобретение организацией соответствующего оборудования и проведение работ по приведению уровней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воздействия вредных и (или) опасных производственных факторов на рабочих местах в соответствие с государственными нормативными требованиями охраны труда </w:t>
            </w:r>
            <w:r>
              <w:rPr>
                <w:rStyle w:val="12pt1"/>
              </w:rPr>
              <w:t>копии,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В случаях, когда оборудование для страхователя приобретается другой организацией, действующей в его интересах, например, по договору комиссии, то вместе с копией договора и спецификацией, подтверждающей приобретение комиссионером оборудования, представляются копии договора комиссии, платежного поручения страхователя по оплате комиссионеру поставленного оборудования, акт приема-передачи оборудования от комиссионера страхователю, отчет комиссионера, заверенные печатью страхователя.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Если поставка оборудования еще не осуществлена, при условии подписанного комиссионером договора на поставку оборудования в интересах страхователя, страхователь гарантийным письмом (ОРИГИНАЛ) гарантирует РО предоставить по недопоставленному оборудованию все необходимые вышеуказанные документы в РО при подтверждении расходов страхователя.</w:t>
            </w:r>
          </w:p>
        </w:tc>
      </w:tr>
      <w:tr w:rsidR="002F3B76">
        <w:trPr>
          <w:trHeight w:val="840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>Договор на проведение соответствующих работ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В случае включения в план финансового обеспечения предупредительных мер мероприятий, не требующих приобретения оборудования.</w:t>
            </w:r>
          </w:p>
        </w:tc>
      </w:tr>
      <w:tr w:rsidR="002F3B76">
        <w:trPr>
          <w:trHeight w:val="941"/>
          <w:jc w:val="center"/>
        </w:trPr>
        <w:tc>
          <w:tcPr>
            <w:tcW w:w="1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t>В. Обучение по охране труда и (или) обучение по вопросам безопасного ведения работ, в том числе горных работ, а также действиям в случае аварии или инцидента на опасном производственном объекте (далее - обучение)</w:t>
            </w:r>
          </w:p>
        </w:tc>
      </w:tr>
      <w:tr w:rsidR="002F3B76">
        <w:trPr>
          <w:trHeight w:val="864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>Договор на проведение обучения работодателей и работников вопросам охраны труда с организацией, оказывающей услуги по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Обучающая организация должна быть аккредитована в порядке, утвержденном приказом Минздравсоцразвития России от 01.04.2010 № 205н.</w:t>
            </w:r>
          </w:p>
        </w:tc>
      </w:tr>
    </w:tbl>
    <w:p w:rsidR="002F3B76" w:rsidRDefault="002F3B7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4"/>
        <w:gridCol w:w="9408"/>
      </w:tblGrid>
      <w:tr w:rsidR="002F3B76">
        <w:trPr>
          <w:trHeight w:val="2794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lastRenderedPageBreak/>
              <w:t>обучению работодателей и работников вопросам охраны труда и (или) договора с организацией, осуществляющей образовательную деятельность, в которой проходили обучение по вопросам безопасного ведения работ, в том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числе горных работ, и действиям в случае аварии или инцидента на опасном производственном объекте работники </w:t>
            </w:r>
            <w:r>
              <w:rPr>
                <w:rStyle w:val="12pt2"/>
              </w:rP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83" w:lineRule="exact"/>
              <w:ind w:firstLine="560"/>
              <w:jc w:val="both"/>
            </w:pPr>
            <w:r>
              <w:t>Обучение должно проводиться с отрывом от производства, в документах представляемых должно быть подтверждение.</w:t>
            </w:r>
          </w:p>
        </w:tc>
      </w:tr>
      <w:tr w:rsidR="002F3B76">
        <w:trPr>
          <w:trHeight w:val="1666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Уведомление Минтруда России (Минздравсоцразвития России) о включении обучающей организации в реестр организаций, оказывающих услуги в области охраны труда </w:t>
            </w:r>
            <w:r>
              <w:rPr>
                <w:rStyle w:val="12pt2"/>
              </w:rP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left="120" w:firstLine="560"/>
              <w:jc w:val="left"/>
            </w:pPr>
            <w:r>
              <w:t>Страхователь вправе предоставить или может не предоставлять. Запрашивается РО в Минтруде России в соответствии с подпунктом а) пункта 5 Правил финансового обеспечения, подпунктом а) пункта 22 Регламента в рамках межведомственного взаимодействия. Ответ на запрос прикладывается РО к документам страхователя.</w:t>
            </w:r>
          </w:p>
        </w:tc>
      </w:tr>
      <w:tr w:rsidR="002F3B76">
        <w:trPr>
          <w:trHeight w:val="276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Свидетельство установленного образца о регистрации опасного производственного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объекта (далее -ОПО)</w:t>
            </w:r>
            <w:r w:rsidR="00CF3A1A">
              <w:rPr>
                <w:lang w:val="ru-RU"/>
              </w:rPr>
              <w:t xml:space="preserve"> </w:t>
            </w:r>
            <w:r>
              <w:t xml:space="preserve">в государственном реестре опасных производственных объектов </w:t>
            </w:r>
            <w:r>
              <w:rPr>
                <w:rStyle w:val="12pt2"/>
              </w:rP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Представляется в случае направления работников на обучение по охране труда в соответствии с подпунктом 2.3.2 Порядка обучения по охране труда и проверки знаний требований охраны труда работников организаций, утвержденного постановлением Минтруда России, Минобразования России от 13.01.2003 № 1/29 или на обучение по вопросам безопасного ведения работ, в том числе горных работ, и действиям в случае аварии или инцидента на ОПО.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Страхователь вправе предоставить или может не предоставлять.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Запрашивается РО в соответствии с подпунктом в) пункта 5 Правил финансового обеспечения в Ростехнадзоре в рамках межведомственного взаимодействия.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Ответ на запрос прикладывается РО к документам страхователя.</w:t>
            </w:r>
          </w:p>
        </w:tc>
      </w:tr>
      <w:tr w:rsidR="002F3B76">
        <w:trPr>
          <w:trHeight w:val="1402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Лицензия на осуществление образовательной деятельности </w:t>
            </w:r>
            <w:r>
              <w:rPr>
                <w:rStyle w:val="12pt2"/>
              </w:rP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left="120" w:firstLine="560"/>
              <w:jc w:val="left"/>
            </w:pPr>
            <w:r>
              <w:t>Страхователь вправе предоставить или может не предоставлять. Данные проверяются РО путем запроса информации в Федеральной службе по надзору в сфере образования и науки в соответствии с подпунктом г) пункта 5 Правил финансового обеспечения в рамках межведомственного взаимодействия. Ответ на запрос прикладывается РО к документам страхователя.</w:t>
            </w:r>
          </w:p>
        </w:tc>
      </w:tr>
      <w:tr w:rsidR="002F3B76">
        <w:trPr>
          <w:trHeight w:val="1051"/>
          <w:jc w:val="center"/>
        </w:trPr>
        <w:tc>
          <w:tcPr>
            <w:tcW w:w="14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t>Г. Приобретение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специальной одежды, специальной обуви и других средств индивидуальной защиты, изготовленных на территории Российской Федерации, (далее - СИЗ) в соответствии</w:t>
            </w:r>
          </w:p>
        </w:tc>
      </w:tr>
    </w:tbl>
    <w:p w:rsidR="002F3B76" w:rsidRDefault="002F3B76">
      <w:pPr>
        <w:rPr>
          <w:sz w:val="2"/>
          <w:szCs w:val="2"/>
        </w:rPr>
      </w:pPr>
    </w:p>
    <w:p w:rsidR="002F3B76" w:rsidRDefault="0056331D">
      <w:pPr>
        <w:pStyle w:val="30"/>
        <w:shd w:val="clear" w:color="auto" w:fill="auto"/>
        <w:spacing w:before="0" w:after="21" w:line="197" w:lineRule="exact"/>
        <w:ind w:left="14440" w:right="20"/>
        <w:jc w:val="right"/>
      </w:pPr>
      <w:r w:rsidRPr="008E04A0">
        <w:rPr>
          <w:lang w:val="ru-RU"/>
        </w:rPr>
        <w:t xml:space="preserve"> 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4"/>
        <w:gridCol w:w="9398"/>
      </w:tblGrid>
      <w:tr w:rsidR="002F3B76">
        <w:trPr>
          <w:trHeight w:val="768"/>
          <w:jc w:val="center"/>
        </w:trPr>
        <w:tc>
          <w:tcPr>
            <w:tcW w:w="14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440"/>
              <w:jc w:val="left"/>
            </w:pPr>
            <w:r>
              <w:lastRenderedPageBreak/>
              <w:t>с типовыми нормами бесплатной выдачи СИЗ (далее - типовые нормы) и (или) на основании результатов проведения СОУТ,</w:t>
            </w:r>
          </w:p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before="60" w:line="240" w:lineRule="auto"/>
              <w:ind w:left="4220"/>
              <w:jc w:val="left"/>
            </w:pPr>
            <w:r>
              <w:t>а также смывающих и (или) обезвреживающих средств.</w:t>
            </w:r>
          </w:p>
        </w:tc>
      </w:tr>
      <w:tr w:rsidR="002F3B76">
        <w:trPr>
          <w:trHeight w:val="2232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Сертификат (декларация) соответствия СИЗ техническому регламенту Таможенного союза «О безопасности средств индивидуальной защиты» </w:t>
            </w:r>
            <w:r>
              <w:rPr>
                <w:lang w:val="en-US"/>
              </w:rPr>
              <w:t>TP</w:t>
            </w:r>
            <w:r w:rsidRPr="001A313F">
              <w:rPr>
                <w:lang w:val="ru-RU"/>
              </w:rPr>
              <w:t xml:space="preserve"> </w:t>
            </w:r>
            <w:r>
              <w:t>ТС 019/2011, утвержденному решением комиссии Таможенного союза от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rPr>
                <w:rStyle w:val="8115pt1"/>
              </w:rPr>
              <w:t xml:space="preserve">09.12.2011 №878 </w:t>
            </w:r>
            <w: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C850D9" w:rsidP="00CF08E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left="120"/>
              <w:jc w:val="left"/>
            </w:pPr>
            <w:r>
              <w:rPr>
                <w:lang w:val="ru-RU"/>
              </w:rPr>
              <w:t xml:space="preserve">         </w:t>
            </w:r>
            <w:r w:rsidR="0056331D">
              <w:t>Для подтверждения производства промышленной продукции, изготовленной на территории государств - членов Евразийского экономического союза представляется копия декларации о происхождении товара или сертификата о происхождении товара - для СИЗ, изготовленных на территории других государств - членов Евразийского экономического союза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Срок действия сертификата должен быть действителен на дату приобретения СИЗ с учетом срока изготовления (на момент изготовления СИЗ данный сертификат должен быть в наличии).</w:t>
            </w:r>
          </w:p>
        </w:tc>
      </w:tr>
      <w:tr w:rsidR="002F3B76">
        <w:trPr>
          <w:trHeight w:val="1382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Заключения о подтверждении производства промышленной продукции на территории Российской Федерации, выданного Минпромторгом России </w:t>
            </w:r>
            <w:r>
              <w:rPr>
                <w:rStyle w:val="12pt3"/>
              </w:rP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0D9" w:rsidRPr="00C850D9" w:rsidRDefault="00C850D9" w:rsidP="00C850D9">
            <w:pPr>
              <w:framePr w:wrap="notBeside" w:vAnchor="text" w:hAnchor="text" w:xAlign="center" w:y="1"/>
              <w:ind w:firstLine="708"/>
              <w:jc w:val="both"/>
              <w:rPr>
                <w:rFonts w:ascii="Times New Roman" w:hAnsi="Times New Roman" w:cs="Times New Roman"/>
              </w:rPr>
            </w:pPr>
            <w:r w:rsidRPr="00C850D9">
              <w:rPr>
                <w:rFonts w:ascii="Times New Roman" w:hAnsi="Times New Roman" w:cs="Times New Roman"/>
                <w:sz w:val="23"/>
                <w:szCs w:val="23"/>
              </w:rPr>
              <w:t xml:space="preserve">При подтверждении расходов согласованной суммы финансового обеспечения предупредительных мер на приобретение СИЗ предприятие должно представить копии </w:t>
            </w:r>
            <w:r w:rsidRPr="00C850D9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действующих заключений</w:t>
            </w:r>
            <w:r w:rsidRPr="00C850D9">
              <w:rPr>
                <w:rFonts w:ascii="Times New Roman" w:hAnsi="Times New Roman" w:cs="Times New Roman"/>
                <w:sz w:val="23"/>
                <w:szCs w:val="23"/>
              </w:rPr>
              <w:t xml:space="preserve"> Минпромторга РФ о подтверждении производства промышленной продукции на территории РФ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. </w:t>
            </w:r>
          </w:p>
          <w:p w:rsidR="002F3B76" w:rsidRDefault="00C850D9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jc w:val="both"/>
            </w:pPr>
            <w:r>
              <w:rPr>
                <w:lang w:val="ru-RU"/>
              </w:rPr>
              <w:t xml:space="preserve">           </w:t>
            </w:r>
            <w:r w:rsidR="0056331D" w:rsidRPr="00C850D9">
              <w:t>Для смывающих и (или) обезвреживающих средств (моющие средства, аэрозоли и кремы) не представляется.</w:t>
            </w:r>
          </w:p>
        </w:tc>
      </w:tr>
      <w:tr w:rsidR="002F3B76">
        <w:trPr>
          <w:trHeight w:val="926"/>
          <w:jc w:val="center"/>
        </w:trPr>
        <w:tc>
          <w:tcPr>
            <w:tcW w:w="14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1220"/>
              <w:jc w:val="left"/>
            </w:pPr>
            <w:r>
              <w:t xml:space="preserve">Д. Санаторно-курортное лечение (далее - </w:t>
            </w:r>
            <w:r>
              <w:rPr>
                <w:lang w:val="en-US"/>
              </w:rPr>
              <w:t>CK</w:t>
            </w:r>
            <w:r>
              <w:t>Л</w:t>
            </w:r>
            <w:r w:rsidRPr="001A313F">
              <w:rPr>
                <w:lang w:val="ru-RU"/>
              </w:rPr>
              <w:t xml:space="preserve">) </w:t>
            </w:r>
            <w:r>
              <w:t>работников, занятых на работах с вредными и (или) опасными</w:t>
            </w:r>
          </w:p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before="60" w:line="240" w:lineRule="auto"/>
              <w:ind w:left="5520"/>
              <w:jc w:val="left"/>
            </w:pPr>
            <w:r>
              <w:t>производственными факторами</w:t>
            </w:r>
          </w:p>
        </w:tc>
      </w:tr>
      <w:tr w:rsidR="002F3B76">
        <w:trPr>
          <w:trHeight w:val="830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Заключительный акт врачебной комиссии по итогам проведения ОПМО работников </w:t>
            </w:r>
            <w:r>
              <w:rPr>
                <w:rStyle w:val="12pt3"/>
              </w:rP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69" w:lineRule="exact"/>
              <w:ind w:firstLine="560"/>
              <w:jc w:val="both"/>
            </w:pPr>
            <w:r>
              <w:t xml:space="preserve">В соответствии с п. 44 приказа Минздравсоцразвития России от 12.04.2011 № 302н </w:t>
            </w:r>
            <w:r>
              <w:rPr>
                <w:rStyle w:val="a8"/>
              </w:rPr>
              <w:t>акт должен быть утвержден,</w:t>
            </w:r>
            <w:r>
              <w:t xml:space="preserve"> гриф «Утверждаю» не обязателен.</w:t>
            </w:r>
          </w:p>
        </w:tc>
      </w:tr>
      <w:tr w:rsidR="002F3B76">
        <w:trPr>
          <w:trHeight w:val="1949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8115pt1"/>
              </w:rPr>
              <w:t xml:space="preserve">Список работников, направляемых на </w:t>
            </w:r>
            <w:r>
              <w:rPr>
                <w:rStyle w:val="8115pt1"/>
                <w:lang w:val="en-US"/>
              </w:rPr>
              <w:t>CK</w:t>
            </w:r>
            <w:r>
              <w:rPr>
                <w:rStyle w:val="8115pt1"/>
              </w:rPr>
              <w:t>Л</w:t>
            </w:r>
            <w:r w:rsidRPr="001A313F">
              <w:rPr>
                <w:rStyle w:val="8115pt1"/>
                <w:lang w:val="ru-RU"/>
              </w:rPr>
              <w:t xml:space="preserve"> </w:t>
            </w:r>
            <w:r>
              <w:t>оригинал или 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 xml:space="preserve">Список работников составляется из числа работников, которым по итогам заключительного акта рекомендовано </w:t>
            </w:r>
            <w:r>
              <w:rPr>
                <w:lang w:val="en-US"/>
              </w:rPr>
              <w:t>CK</w:t>
            </w:r>
            <w:r>
              <w:t>Л</w:t>
            </w:r>
            <w:r w:rsidRPr="001A313F">
              <w:rPr>
                <w:lang w:val="ru-RU"/>
              </w:rPr>
              <w:t>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 xml:space="preserve">Следует проводить проверку работников, направляемых на </w:t>
            </w:r>
            <w:r>
              <w:rPr>
                <w:lang w:val="en-US"/>
              </w:rPr>
              <w:t>CK</w:t>
            </w:r>
            <w:r>
              <w:t>Л</w:t>
            </w:r>
            <w:r w:rsidRPr="001A313F">
              <w:rPr>
                <w:lang w:val="ru-RU"/>
              </w:rPr>
              <w:t xml:space="preserve"> </w:t>
            </w:r>
            <w:r>
              <w:t>за счет средств Фонда со списком нуждающихся в санаторно-курортном лечении по результатам проведения обязательных периодических медицинских осмотров (пофамильно).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Если список большой, РО сверяет его и уведомляет Фонд о произведенной проверке и точности указанных страхователем данных.</w:t>
            </w:r>
          </w:p>
        </w:tc>
      </w:tr>
      <w:tr w:rsidR="002F3B76">
        <w:trPr>
          <w:trHeight w:val="288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2F3B7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2F3B7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3B76">
        <w:trPr>
          <w:trHeight w:val="1421"/>
          <w:jc w:val="center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 xml:space="preserve">Договор с организацией, осуществляющей </w:t>
            </w:r>
            <w:r>
              <w:rPr>
                <w:lang w:val="en-US"/>
              </w:rPr>
              <w:t>CK</w:t>
            </w:r>
            <w:r>
              <w:t>Л</w:t>
            </w:r>
            <w:r w:rsidRPr="001A313F">
              <w:rPr>
                <w:lang w:val="ru-RU"/>
              </w:rPr>
              <w:t xml:space="preserve"> </w:t>
            </w:r>
            <w:r>
              <w:t>работников, счета на приобретение путевок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t>копии, заверенные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ind w:firstLine="560"/>
              <w:jc w:val="both"/>
            </w:pPr>
            <w:r>
              <w:t xml:space="preserve">Если у страхователя есть санкурподразделение, то необходимо предоставить положение о нем, копию лицензии страхователя на осуществление </w:t>
            </w:r>
            <w:r>
              <w:rPr>
                <w:lang w:val="en-US"/>
              </w:rPr>
              <w:t>CK</w:t>
            </w:r>
            <w:r>
              <w:t>Л</w:t>
            </w:r>
            <w:r w:rsidRPr="001A313F">
              <w:rPr>
                <w:lang w:val="ru-RU"/>
              </w:rPr>
              <w:t xml:space="preserve"> </w:t>
            </w:r>
            <w:r>
              <w:t>и калькуляцию затрат (стоимости) путевки.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Договоры должны быть заключены непосредственно с санкурорганизацией, не через посредника, который оказывает туристические услуги.</w:t>
            </w:r>
          </w:p>
        </w:tc>
      </w:tr>
    </w:tbl>
    <w:p w:rsidR="002F3B76" w:rsidRDefault="002F3B7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9"/>
        <w:gridCol w:w="9398"/>
      </w:tblGrid>
      <w:tr w:rsidR="002F3B76">
        <w:trPr>
          <w:trHeight w:val="1978"/>
          <w:jc w:val="center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—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Счета должны быть приложены к документам на сумму, указанную в плане или на большую.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Если счета на приобретение путевок представляются вместо договоров, то счета, также, как и договоры, должны быть выставлены организацией, непосредственно оказывающей санкуруслуги, к счету должно быть приложено платежное поручение об его оплате, как подтверждение заключения соглашения о предоставлении санкуруслуг между 2-мя организациями.</w:t>
            </w:r>
          </w:p>
        </w:tc>
      </w:tr>
      <w:tr w:rsidR="002F3B76">
        <w:trPr>
          <w:trHeight w:val="3864"/>
          <w:jc w:val="center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Лицензия организации, осуществляющей СКЛ работников на территории Российской Федерации </w:t>
            </w:r>
            <w:r>
              <w:rPr>
                <w:rStyle w:val="12pt4"/>
              </w:rP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Страхователь вправе предоставить или может не предоставлять.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Медицинская лицензия должна содержать соответствующий вид деятельности.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 xml:space="preserve">Данные организации проверяются РО на сайте </w:t>
            </w:r>
            <w:hyperlink r:id="rId10" w:history="1">
              <w:r>
                <w:rPr>
                  <w:rStyle w:val="a3"/>
                  <w:lang w:val="en-US"/>
                </w:rPr>
                <w:t>http</w:t>
              </w:r>
              <w:r w:rsidRPr="001A313F">
                <w:rPr>
                  <w:rStyle w:val="a3"/>
                  <w:lang w:val="ru-RU"/>
                </w:rPr>
                <w:t>://</w:t>
              </w:r>
              <w:r>
                <w:rPr>
                  <w:rStyle w:val="a3"/>
                  <w:lang w:val="en-US"/>
                </w:rPr>
                <w:t>www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roszdravnadzor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  <w:r w:rsidRPr="001A313F">
              <w:rPr>
                <w:lang w:val="ru-RU"/>
              </w:rPr>
              <w:t xml:space="preserve">, </w:t>
            </w:r>
            <w:r>
              <w:t>а также в соответствии с подпунктом б) пункта 5 Правил финансового обеспечения, подпункта б) пункта 22 Регламента путем запроса информации в Минздраве России в рамках межведомственного взаимодействия.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Распечатка с сайта прикладывается РО к документам страхователя.</w:t>
            </w:r>
          </w:p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ind w:firstLine="560"/>
              <w:jc w:val="both"/>
            </w:pPr>
            <w:r>
              <w:t>Если медицинское учреждение, осуществляющее СКЛ работников, является подразделением страхователя, то предоставляется положение о нем, приказ по предприятию о СКЛ работников, копия лицензии страхователя на осуществление СКЛ и калькуляция затрат (стоимости) путевки</w:t>
            </w:r>
            <w:r>
              <w:rPr>
                <w:rStyle w:val="22"/>
              </w:rPr>
              <w:t xml:space="preserve"> (включает смету расходов на проживание, питание, лечение и иные расходы медицинской организации, которые включаются в нормативы затрат койко-дня пребывания в санаторно-курортном учреждении).</w:t>
            </w:r>
          </w:p>
        </w:tc>
      </w:tr>
      <w:tr w:rsidR="002F3B76">
        <w:trPr>
          <w:trHeight w:val="1114"/>
          <w:jc w:val="center"/>
        </w:trPr>
        <w:tc>
          <w:tcPr>
            <w:tcW w:w="1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t>Е. Проведение обязательных периодических медицинских осмотров (обследований) (далее - ОПМО) работников, занятых на работах с вредными и (или) опасными производственными факторами</w:t>
            </w:r>
          </w:p>
        </w:tc>
      </w:tr>
      <w:tr w:rsidR="002F3B76">
        <w:trPr>
          <w:trHeight w:val="1397"/>
          <w:jc w:val="center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Список работников, подлежащих прохождению ОПМО в текущем календарном году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оригинал или 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Утверждается работодателем.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Составляется в соответствии с приказом Минздравсоцразвития России от 12.04.2011 № 302н.</w:t>
            </w:r>
          </w:p>
        </w:tc>
      </w:tr>
      <w:tr w:rsidR="002F3B76">
        <w:trPr>
          <w:trHeight w:val="1147"/>
          <w:jc w:val="center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</w:pPr>
            <w:r>
              <w:t>Договор с медицинской организацией на</w:t>
            </w:r>
          </w:p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8115pt2"/>
              </w:rPr>
              <w:t xml:space="preserve">проведение ОПМО работников </w:t>
            </w:r>
            <w:r>
              <w:t>копия, заверенная печатью страхователя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Договор представляется со всеми приложениями, проверяется дата договора и дата проведения медицинских осмотров. Желательно чтобы договор имел в качестве приложения калькуляцию услуг, чтобы можно было проверить сумму, которую страхователь заявляет в Плане финансового обеспечения.</w:t>
            </w:r>
          </w:p>
        </w:tc>
      </w:tr>
    </w:tbl>
    <w:p w:rsidR="002F3B76" w:rsidRDefault="002F3B76">
      <w:pPr>
        <w:rPr>
          <w:sz w:val="2"/>
          <w:szCs w:val="2"/>
        </w:rPr>
        <w:sectPr w:rsidR="002F3B76">
          <w:headerReference w:type="even" r:id="rId11"/>
          <w:headerReference w:type="default" r:id="rId12"/>
          <w:headerReference w:type="first" r:id="rId13"/>
          <w:type w:val="continuous"/>
          <w:pgSz w:w="16837" w:h="11905" w:orient="landscape"/>
          <w:pgMar w:top="815" w:right="506" w:bottom="799" w:left="1850" w:header="0" w:footer="3" w:gutter="0"/>
          <w:pgNumType w:start="2"/>
          <w:cols w:space="720"/>
          <w:noEndnote/>
          <w:titlePg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9"/>
        <w:gridCol w:w="9408"/>
      </w:tblGrid>
      <w:tr w:rsidR="002F3B76">
        <w:trPr>
          <w:trHeight w:val="1694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2F3B7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560"/>
              <w:jc w:val="both"/>
            </w:pPr>
            <w:r>
              <w:t>Если медорганизация оказывает услуги по ПМО не в месте, указанном в лицензии, то в договоре должно быть прописано каким образом эти услуги будут оказаны: командировка работников страхователя или работники медорганизации прибудут с оборудованием в место осуществления деятельности страхователя.</w:t>
            </w:r>
          </w:p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  <w:ind w:firstLine="560"/>
              <w:jc w:val="both"/>
            </w:pPr>
            <w:r>
              <w:t>Если лицензия есть у самого страхователя - то предоставляют ее и расчет суммы расходов страхователя на организацию ОПМО.</w:t>
            </w:r>
          </w:p>
        </w:tc>
      </w:tr>
      <w:tr w:rsidR="002F3B76">
        <w:trPr>
          <w:trHeight w:val="1666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Лицензия медицинской организации на осуществление работ и оказание услуг, связанных с проведением ОПМО работников </w:t>
            </w:r>
            <w:r>
              <w:rPr>
                <w:rStyle w:val="12pt5"/>
              </w:rP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Pr="002D6E39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  <w:rPr>
                <w:lang w:val="ru-RU"/>
              </w:rPr>
            </w:pPr>
            <w:r>
              <w:t>Страхователь предостав</w:t>
            </w:r>
            <w:r w:rsidR="00C850D9">
              <w:rPr>
                <w:lang w:val="ru-RU"/>
              </w:rPr>
              <w:t xml:space="preserve">ляет </w:t>
            </w:r>
            <w:r w:rsidR="002D6E39">
              <w:rPr>
                <w:lang w:val="ru-RU"/>
              </w:rPr>
              <w:t xml:space="preserve">лицензию с приложением на осуществление </w:t>
            </w:r>
            <w:r w:rsidR="002D6E39" w:rsidRPr="002D6E39">
              <w:rPr>
                <w:i/>
                <w:u w:val="single"/>
                <w:lang w:val="ru-RU"/>
              </w:rPr>
              <w:t xml:space="preserve">периодического </w:t>
            </w:r>
            <w:r w:rsidR="002D6E39" w:rsidRPr="002D6E39">
              <w:rPr>
                <w:i/>
                <w:u w:val="single"/>
              </w:rPr>
              <w:t>медицинского осмо</w:t>
            </w:r>
            <w:r w:rsidR="002D6E39">
              <w:rPr>
                <w:i/>
                <w:u w:val="single"/>
                <w:lang w:val="ru-RU"/>
              </w:rPr>
              <w:t>т</w:t>
            </w:r>
            <w:r w:rsidR="002D6E39" w:rsidRPr="002D6E39">
              <w:rPr>
                <w:i/>
                <w:u w:val="single"/>
              </w:rPr>
              <w:t>ра</w:t>
            </w:r>
            <w:r w:rsidR="002D6E39">
              <w:rPr>
                <w:i/>
                <w:u w:val="single"/>
                <w:lang w:val="ru-RU"/>
              </w:rPr>
              <w:t xml:space="preserve"> (не все приложения)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 xml:space="preserve">Данные организации проверяются на сайте </w:t>
            </w:r>
            <w:hyperlink r:id="rId14" w:history="1">
              <w:r>
                <w:rPr>
                  <w:rStyle w:val="a3"/>
                  <w:lang w:val="en-US"/>
                </w:rPr>
                <w:t>http</w:t>
              </w:r>
              <w:r w:rsidRPr="001A313F">
                <w:rPr>
                  <w:rStyle w:val="a3"/>
                  <w:lang w:val="ru-RU"/>
                </w:rPr>
                <w:t>://</w:t>
              </w:r>
              <w:r>
                <w:rPr>
                  <w:rStyle w:val="a3"/>
                  <w:lang w:val="en-US"/>
                </w:rPr>
                <w:t>www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roszdravnadzor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  <w:r w:rsidRPr="001A313F">
              <w:rPr>
                <w:lang w:val="ru-RU"/>
              </w:rPr>
              <w:t xml:space="preserve">, </w:t>
            </w:r>
            <w:r>
              <w:t>а также в соответствии с подпунктом б) пункта 5 Правил финансового обеспечения, подпунктом б) пункта 22 Регламента путем запроса информации в Минздраве России в рамках межведомственного взаимодействия.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Распечатка с сайта или ответ прикладывается РО к документам страхователя.</w:t>
            </w:r>
          </w:p>
        </w:tc>
      </w:tr>
      <w:tr w:rsidR="002F3B76">
        <w:trPr>
          <w:trHeight w:val="922"/>
          <w:jc w:val="center"/>
        </w:trPr>
        <w:tc>
          <w:tcPr>
            <w:tcW w:w="1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</w:pPr>
            <w:r>
              <w:t>И. Приобретение страхователями, осуществляющими пассажирские и грузовые перевозки, приборов контроля за режимом труда и отдыха водителей (тахографов)</w:t>
            </w:r>
          </w:p>
        </w:tc>
      </w:tr>
      <w:tr w:rsidR="002F3B76">
        <w:trPr>
          <w:trHeight w:val="1939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Лицензия на осуществление страхователем пассажирских и (или) грузовых перевозок (при наличии) и(или)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документ, подтверждающий соответствующий вид экономической деятельности страхователя </w:t>
            </w:r>
            <w:r>
              <w:rPr>
                <w:rStyle w:val="12pt5"/>
              </w:rP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 w:rsidP="00F61B5C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left="680"/>
              <w:jc w:val="left"/>
            </w:pPr>
            <w:r>
              <w:t>Страхователь предостав</w:t>
            </w:r>
            <w:r w:rsidR="00F61B5C">
              <w:rPr>
                <w:lang w:val="ru-RU"/>
              </w:rPr>
              <w:t>ляет лицензию,</w:t>
            </w:r>
            <w:r>
              <w:t xml:space="preserve"> </w:t>
            </w:r>
            <w:r w:rsidR="00F61B5C">
              <w:rPr>
                <w:lang w:val="ru-RU"/>
              </w:rPr>
              <w:t>д</w:t>
            </w:r>
            <w:r>
              <w:t xml:space="preserve">анные проверяются О на сайте </w:t>
            </w:r>
            <w:hyperlink r:id="rId15" w:history="1">
              <w:r>
                <w:rPr>
                  <w:rStyle w:val="a3"/>
                  <w:lang w:val="en-US"/>
                </w:rPr>
                <w:t>https</w:t>
              </w:r>
              <w:r w:rsidRPr="001A313F">
                <w:rPr>
                  <w:rStyle w:val="a3"/>
                  <w:lang w:val="ru-RU"/>
                </w:rPr>
                <w:t>://</w:t>
              </w:r>
              <w:r>
                <w:rPr>
                  <w:rStyle w:val="a3"/>
                  <w:lang w:val="en-US"/>
                </w:rPr>
                <w:t>egrul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nalog</w:t>
              </w:r>
              <w:r w:rsidRPr="001A313F">
                <w:rPr>
                  <w:rStyle w:val="a3"/>
                  <w:lang w:val="ru-RU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  <w:r w:rsidRPr="001A313F">
              <w:rPr>
                <w:lang w:val="ru-RU"/>
              </w:rPr>
              <w:t xml:space="preserve"> </w:t>
            </w:r>
            <w:r>
              <w:t>в сведениях ЕГРЮЛ. Распечатка с сайта прикладывается РО к документам страхователя.</w:t>
            </w:r>
          </w:p>
        </w:tc>
      </w:tr>
      <w:tr w:rsidR="002F3B76">
        <w:trPr>
          <w:trHeight w:val="1387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Перечень транспортных средств (далее - ТС), подлежащих оснащению тахографами </w:t>
            </w:r>
            <w:r>
              <w:rPr>
                <w:rStyle w:val="12pt5"/>
              </w:rPr>
              <w:t>оригинал или 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Обязательно указание государственного регистрационного номера ТС, даты выпуска, сведений о прохождении последнего технического осмотра.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Если ТС находится в лизинге, то необходима копия договора лизинга, заверенная печатью страхователя и разрешение от лизингодателя на право лизингополучателя устанавливать тахографы (оригинал или копия, заверенная страхователем).</w:t>
            </w:r>
          </w:p>
        </w:tc>
      </w:tr>
      <w:tr w:rsidR="002F3B76">
        <w:trPr>
          <w:trHeight w:val="845"/>
          <w:jc w:val="center"/>
        </w:trPr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rPr>
                <w:rStyle w:val="8115pt3"/>
              </w:rPr>
              <w:t xml:space="preserve">Паспорт ТС </w:t>
            </w:r>
            <w:r>
              <w:t>копия, заверенная печатью страхователя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Копия должна содержать обе стороны паспорта ТС.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firstLine="560"/>
              <w:jc w:val="both"/>
            </w:pPr>
            <w:r>
              <w:t>Собственником должен быть указан страхователь или лизингодатель (в случае передачи ТС по договору лизинга).</w:t>
            </w:r>
          </w:p>
        </w:tc>
      </w:tr>
      <w:tr w:rsidR="002F3B76">
        <w:trPr>
          <w:trHeight w:val="1238"/>
          <w:jc w:val="center"/>
        </w:trPr>
        <w:tc>
          <w:tcPr>
            <w:tcW w:w="14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3"/>
              </w:rPr>
              <w:t>Л.</w:t>
            </w:r>
            <w:r>
              <w:t xml:space="preserve"> Приобретение отдельных приборов, устройств, оборудования и (или) комплексов (систем) приборов, устройств, оборудования, непосредственно предназначенных для обеспечения безопасности работников и (или) контроля за безопасным ведением работ в рамках технологических процессов, в том числе на подземных работах (далее - оборудование)</w:t>
            </w:r>
          </w:p>
        </w:tc>
      </w:tr>
    </w:tbl>
    <w:p w:rsidR="002F3B76" w:rsidRDefault="002F3B76">
      <w:pPr>
        <w:rPr>
          <w:sz w:val="2"/>
          <w:szCs w:val="2"/>
        </w:rPr>
        <w:sectPr w:rsidR="002F3B76">
          <w:headerReference w:type="even" r:id="rId16"/>
          <w:headerReference w:type="default" r:id="rId17"/>
          <w:headerReference w:type="first" r:id="rId18"/>
          <w:pgSz w:w="16837" w:h="11905" w:orient="landscape"/>
          <w:pgMar w:top="815" w:right="506" w:bottom="799" w:left="1850" w:header="0" w:footer="3" w:gutter="0"/>
          <w:cols w:space="720"/>
          <w:noEndnote/>
          <w:titlePg/>
          <w:docGrid w:linePitch="360"/>
        </w:sectPr>
      </w:pP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 w:line="278" w:lineRule="exact"/>
      </w:pPr>
      <w:r>
        <w:lastRenderedPageBreak/>
        <w:t xml:space="preserve">Документы, обосновывающие приобретение организацией соответствующего оборудования </w:t>
      </w:r>
      <w:r>
        <w:rPr>
          <w:rStyle w:val="12pt6"/>
        </w:rPr>
        <w:t>копии, заверенные печатью страхователя</w:t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/>
        <w:ind w:right="60" w:firstLine="560"/>
        <w:jc w:val="both"/>
      </w:pPr>
      <w:r>
        <w:t xml:space="preserve">Если приборы, устройства или оборудование для страхователя приобретается другой организацией, действующей в его интересах, например, по договору комиссии, то вместе с копией договора и спецификацией, подтверждающей приобретение комиссионером оборудования, представляются копия договора </w:t>
      </w:r>
      <w:r>
        <w:lastRenderedPageBreak/>
        <w:t>комиссии, платежного поручения страхователя по оплате комиссионеру поставленных приборов, устройств или оборудования, акт приема-передачи приборов, устройств или оборудования от комиссионера страхователю, отчет комиссионера, заверенные печатью страхователя.</w:t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tabs>
          <w:tab w:val="left" w:leader="underscore" w:pos="9192"/>
        </w:tabs>
        <w:spacing w:after="0"/>
        <w:ind w:right="60" w:firstLine="560"/>
        <w:jc w:val="both"/>
        <w:sectPr w:rsidR="002F3B76">
          <w:type w:val="continuous"/>
          <w:pgSz w:w="16837" w:h="11905" w:orient="landscape"/>
          <w:pgMar w:top="1308" w:right="738" w:bottom="833" w:left="1861" w:header="0" w:footer="3" w:gutter="0"/>
          <w:cols w:num="2" w:space="720" w:equalWidth="0">
            <w:col w:w="4814" w:space="221"/>
            <w:col w:w="9202"/>
          </w:cols>
          <w:noEndnote/>
          <w:docGrid w:linePitch="360"/>
        </w:sectPr>
      </w:pPr>
      <w:r>
        <w:t xml:space="preserve">Если поставка приборов, устройств или оборудования еще не осуществлена, при условии подписанного комиссионером договора на поставку приборов, устройств или оборудования в интересах страхователя, страхователь гарантийным письмом (ОРИГИНАЛ) гарантирует РО предоставить по недопоставленным приборам, устройствам или оборудованию все необходимые вышеуказанные документы в РО при подтверждении </w:t>
      </w:r>
      <w:r>
        <w:rPr>
          <w:rStyle w:val="11"/>
        </w:rPr>
        <w:t xml:space="preserve">расходов </w:t>
      </w:r>
      <w:r w:rsidR="00CF3A1A">
        <w:rPr>
          <w:rStyle w:val="11"/>
        </w:rPr>
        <w:t>страхователя.</w:t>
      </w:r>
      <w:r w:rsidR="00CF3A1A">
        <w:t xml:space="preserve"> </w:t>
      </w:r>
      <w:r w:rsidR="00CF3A1A">
        <w:tab/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/>
      </w:pPr>
      <w:r>
        <w:lastRenderedPageBreak/>
        <w:t xml:space="preserve">Технический проект и (или) проектная документация (выписки), которыми предусмотрено приобретение оборудования </w:t>
      </w:r>
      <w:r>
        <w:rPr>
          <w:rStyle w:val="12pt6"/>
        </w:rPr>
        <w:t>копия, заверенная печатью страхователя</w:t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/>
        <w:ind w:firstLine="900"/>
        <w:jc w:val="both"/>
        <w:sectPr w:rsidR="002F3B76">
          <w:type w:val="continuous"/>
          <w:pgSz w:w="16837" w:h="11905" w:orient="landscape"/>
          <w:pgMar w:top="1308" w:right="771" w:bottom="833" w:left="2029" w:header="0" w:footer="3" w:gutter="0"/>
          <w:cols w:num="2" w:space="720" w:equalWidth="0">
            <w:col w:w="4483" w:space="384"/>
            <w:col w:w="9168"/>
          </w:cols>
          <w:noEndnote/>
          <w:docGrid w:linePitch="360"/>
        </w:sectPr>
      </w:pPr>
      <w:r>
        <w:lastRenderedPageBreak/>
        <w:t>Система (приборы) пожарной безопасности не могут быть приобретены за счет средств Фонда, так как непосредственно не обеспечивает безопасность работ в рамках технологического процесса, не обеспечивает непосредственный контроль за безопасным ведением работ в рамках технологического процесса, и, следовательно, не оказывает влияние на состояние производственного травматизма и профессиональной заболеваемости.</w:t>
      </w:r>
    </w:p>
    <w:p w:rsidR="002F3B76" w:rsidRDefault="002F3B76" w:rsidP="00CF08ED">
      <w:pPr>
        <w:framePr w:w="16022" w:h="197" w:hRule="exact" w:wrap="notBeside" w:vAnchor="text" w:hAnchor="text" w:xAlign="center" w:y="1" w:anchorLock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:rsidR="002F3B76" w:rsidRDefault="0056331D" w:rsidP="00CF0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"/>
          <w:szCs w:val="2"/>
        </w:rPr>
        <w:sectPr w:rsidR="002F3B76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2F3B76" w:rsidRDefault="0056331D" w:rsidP="00CF08ED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ind w:left="60"/>
      </w:pPr>
      <w:r>
        <w:lastRenderedPageBreak/>
        <w:t>М. Приобретение отдельных приборов, устройств, оборудования и (или) комплексов (систем) приборов, устройств, оборудования, непосредственно обеспечивающих проведение обучения по вопросам безопасного ведения работ, в том числе горных работ, и действиям в случае аварии или инцидента на опасном производственном объекте и (или) дистанционную видео- и аудио фиксацию инструктажей, обучения и иных форм подготовки работников по безопасному производству работ, а также хранение</w:t>
      </w:r>
    </w:p>
    <w:p w:rsidR="002F3B76" w:rsidRDefault="0056331D" w:rsidP="00CF08ED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ind w:left="60"/>
        <w:sectPr w:rsidR="002F3B76">
          <w:type w:val="continuous"/>
          <w:pgSz w:w="16837" w:h="11905" w:orient="landscape"/>
          <w:pgMar w:top="1308" w:right="613" w:bottom="833" w:left="1919" w:header="0" w:footer="3" w:gutter="0"/>
          <w:cols w:space="720"/>
          <w:noEndnote/>
          <w:docGrid w:linePitch="360"/>
        </w:sectPr>
      </w:pPr>
      <w:r>
        <w:t>результатов такой фиксации</w:t>
      </w:r>
    </w:p>
    <w:p w:rsidR="002F3B76" w:rsidRDefault="002F3B76" w:rsidP="00CF08ED">
      <w:pPr>
        <w:framePr w:w="16022" w:h="183" w:hRule="exact" w:wrap="notBeside" w:vAnchor="text" w:hAnchor="text" w:xAlign="center" w:y="1" w:anchorLock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p w:rsidR="002F3B76" w:rsidRDefault="0056331D" w:rsidP="00CF0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"/>
          <w:szCs w:val="2"/>
        </w:rPr>
        <w:sectPr w:rsidR="002F3B76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/>
        <w:ind w:left="60" w:right="60"/>
        <w:jc w:val="both"/>
      </w:pPr>
      <w:r>
        <w:lastRenderedPageBreak/>
        <w:t xml:space="preserve">Документы, обосновывающие приобретение организацией соответствующих приборов, устройств, оборудования и (или) комплексов (систем) приборов, устройств, оборудования </w:t>
      </w:r>
      <w:r>
        <w:rPr>
          <w:rStyle w:val="12pt6"/>
        </w:rPr>
        <w:t>копии, заверенные печатью страхователя</w:t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/>
        <w:ind w:right="20" w:firstLine="560"/>
        <w:jc w:val="both"/>
      </w:pPr>
      <w:r>
        <w:t xml:space="preserve">Если приборы, устройства или оборудование для страхователя приобретается другой организацией, действующей в его интересах, например, по договору комиссии, </w:t>
      </w:r>
      <w:r>
        <w:lastRenderedPageBreak/>
        <w:t>то вместе с копией договора и спецификацией, подтверждающей приобретение комиссионером оборудования, представляются копия договора комиссии, платежного поручения страхователя по оплате комиссионеру поставленных приборов, устройств или оборудования, акт приема-передачи приборов, устройств или оборудования от комиссионера страхователю, отчет комиссионера, заверенные печатью страхователя.</w:t>
      </w:r>
    </w:p>
    <w:p w:rsidR="002F3B76" w:rsidRDefault="0056331D" w:rsidP="00CF08ED">
      <w:pPr>
        <w:pStyle w:val="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spacing w:after="0"/>
        <w:ind w:right="20" w:firstLine="560"/>
        <w:jc w:val="both"/>
        <w:sectPr w:rsidR="002F3B76">
          <w:type w:val="continuous"/>
          <w:pgSz w:w="16837" w:h="11905" w:orient="landscape"/>
          <w:pgMar w:top="1308" w:right="748" w:bottom="833" w:left="1972" w:header="0" w:footer="3" w:gutter="0"/>
          <w:cols w:num="2" w:sep="1" w:space="720" w:equalWidth="0">
            <w:col w:w="4589" w:space="341"/>
            <w:col w:w="9187"/>
          </w:cols>
          <w:noEndnote/>
          <w:docGrid w:linePitch="360"/>
        </w:sectPr>
      </w:pPr>
      <w:r>
        <w:t xml:space="preserve">Если поставка приборов, устройств или оборудования еще не осуществлена, при условии подписанного комиссионером договора на поставку приборов, устройств или </w:t>
      </w:r>
      <w:r>
        <w:rPr>
          <w:rStyle w:val="11"/>
        </w:rPr>
        <w:t>оборудования в интересах страхователя, страхователь гарантийным письмом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4"/>
        <w:gridCol w:w="9418"/>
      </w:tblGrid>
      <w:tr w:rsidR="002F3B76">
        <w:trPr>
          <w:trHeight w:val="864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2F3B7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(ОРИГИНАЛ) гарантирует РО предоставить по недопоставленным приборам, устройствам или оборудованию все необходимые вышеуказанные документы в РО при подтверждении расходов страхователя.</w:t>
            </w:r>
          </w:p>
        </w:tc>
      </w:tr>
      <w:tr w:rsidR="002F3B76">
        <w:trPr>
          <w:trHeight w:val="4171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>Лицензия на осуществление образовательной</w:t>
            </w:r>
          </w:p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</w:pPr>
            <w:r>
              <w:t xml:space="preserve">деятельности, в случае приобретения отдельных приборов, устройств, оборудования и (или) комплексов (систем) приборов, устройств, оборудования, непосредственно обеспечивающих проведение обучения по вопросам безопасного ведения работ, в том числе горных работ, и действиям в случае аварии или инцидента на опасном производственном объекте и (или) дистанционную видео- и аудиофиксацию обучения работников по безопасному производству работ, а также хранение результатов такой фиксации </w:t>
            </w:r>
            <w:r>
              <w:rPr>
                <w:rStyle w:val="12pt7"/>
              </w:rPr>
              <w:t>копия, заверенная печатью страхователя</w:t>
            </w: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76" w:rsidRDefault="0056331D">
            <w:pPr>
              <w:pStyle w:val="21"/>
              <w:framePr w:wrap="notBeside" w:vAnchor="text" w:hAnchor="text" w:xAlign="center" w:y="1"/>
              <w:shd w:val="clear" w:color="auto" w:fill="auto"/>
              <w:spacing w:after="0"/>
              <w:ind w:left="120" w:firstLine="560"/>
              <w:jc w:val="left"/>
            </w:pPr>
            <w:r>
              <w:t>Страхователь вправе предоставить или может не предоставлять. Данные проверяются РО путем запроса информации в Федеральной службе по надзору в сфере образования и науки в соответствии с подпунктом г) пункта 5 Правил финансового обеспечения в рамках межведомственного взаимодействия. Ответ на запрос прикладывается РО к документам страхователя.</w:t>
            </w:r>
          </w:p>
        </w:tc>
      </w:tr>
    </w:tbl>
    <w:p w:rsidR="002F3B76" w:rsidRDefault="002F3B76" w:rsidP="006700CB">
      <w:pPr>
        <w:rPr>
          <w:sz w:val="2"/>
          <w:szCs w:val="2"/>
        </w:rPr>
      </w:pPr>
    </w:p>
    <w:sectPr w:rsidR="002F3B76">
      <w:type w:val="continuous"/>
      <w:pgSz w:w="16837" w:h="11905" w:orient="landscape"/>
      <w:pgMar w:top="3224" w:right="722" w:bottom="3646" w:left="16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0E8" w:rsidRDefault="000C50E8">
      <w:r>
        <w:separator/>
      </w:r>
    </w:p>
  </w:endnote>
  <w:endnote w:type="continuationSeparator" w:id="0">
    <w:p w:rsidR="000C50E8" w:rsidRDefault="000C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0E8" w:rsidRDefault="000C50E8"/>
  </w:footnote>
  <w:footnote w:type="continuationSeparator" w:id="0">
    <w:p w:rsidR="000C50E8" w:rsidRDefault="000C50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56331D">
    <w:pPr>
      <w:pStyle w:val="a6"/>
      <w:framePr w:h="197" w:wrap="none" w:vAnchor="text" w:hAnchor="page" w:x="2250" w:y="659"/>
      <w:shd w:val="clear" w:color="auto" w:fill="auto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0157BA" w:rsidRPr="000157BA">
      <w:rPr>
        <w:rStyle w:val="11pt"/>
        <w:noProof/>
      </w:rPr>
      <w:t>2</w:t>
    </w:r>
    <w:r>
      <w:rPr>
        <w:rStyle w:val="11pt"/>
      </w:rPr>
      <w:fldChar w:fldCharType="end"/>
    </w:r>
  </w:p>
  <w:p w:rsidR="002F3B76" w:rsidRDefault="002F3B7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56331D">
    <w:pPr>
      <w:pStyle w:val="a6"/>
      <w:framePr w:h="197" w:wrap="none" w:vAnchor="text" w:hAnchor="page" w:x="2250" w:y="659"/>
      <w:shd w:val="clear" w:color="auto" w:fill="auto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0157BA" w:rsidRPr="000157BA">
      <w:rPr>
        <w:rStyle w:val="11pt"/>
        <w:noProof/>
      </w:rPr>
      <w:t>4</w:t>
    </w:r>
    <w:r>
      <w:rPr>
        <w:rStyle w:val="11pt"/>
      </w:rPr>
      <w:fldChar w:fldCharType="end"/>
    </w:r>
  </w:p>
  <w:p w:rsidR="002F3B76" w:rsidRDefault="002F3B76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56331D">
    <w:pPr>
      <w:pStyle w:val="a6"/>
      <w:framePr w:h="197" w:wrap="none" w:vAnchor="text" w:hAnchor="page" w:x="2250" w:y="659"/>
      <w:shd w:val="clear" w:color="auto" w:fill="auto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0157BA" w:rsidRPr="000157BA">
      <w:rPr>
        <w:rStyle w:val="11pt"/>
        <w:noProof/>
      </w:rPr>
      <w:t>3</w:t>
    </w:r>
    <w:r>
      <w:rPr>
        <w:rStyle w:val="11pt"/>
      </w:rPr>
      <w:fldChar w:fldCharType="end"/>
    </w:r>
  </w:p>
  <w:p w:rsidR="002F3B76" w:rsidRDefault="002F3B76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56331D">
    <w:pPr>
      <w:pStyle w:val="a6"/>
      <w:framePr w:w="15797" w:h="154" w:wrap="none" w:vAnchor="text" w:hAnchor="page" w:x="521" w:y="1338"/>
      <w:shd w:val="clear" w:color="auto" w:fill="auto"/>
      <w:ind w:left="8515"/>
    </w:pPr>
    <w:r>
      <w:fldChar w:fldCharType="begin"/>
    </w:r>
    <w:r>
      <w:instrText xml:space="preserve"> PAGE \* MERGEFORMAT </w:instrText>
    </w:r>
    <w:r>
      <w:fldChar w:fldCharType="separate"/>
    </w:r>
    <w:r w:rsidR="001E0D64" w:rsidRPr="001E0D64">
      <w:rPr>
        <w:rStyle w:val="11pt"/>
        <w:noProof/>
      </w:rPr>
      <w:t>2</w:t>
    </w:r>
    <w:r>
      <w:rPr>
        <w:rStyle w:val="11pt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2F3B76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56331D">
    <w:pPr>
      <w:pStyle w:val="a6"/>
      <w:framePr w:h="197" w:wrap="none" w:vAnchor="text" w:hAnchor="page" w:x="2250" w:y="659"/>
      <w:shd w:val="clear" w:color="auto" w:fill="auto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0157BA" w:rsidRPr="000157BA">
      <w:rPr>
        <w:rStyle w:val="11pt"/>
        <w:noProof/>
      </w:rPr>
      <w:t>9</w:t>
    </w:r>
    <w:r>
      <w:rPr>
        <w:rStyle w:val="11pt"/>
      </w:rPr>
      <w:fldChar w:fldCharType="end"/>
    </w:r>
  </w:p>
  <w:p w:rsidR="002F3B76" w:rsidRDefault="002F3B76">
    <w:pPr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Default="002F3B7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E76C6"/>
    <w:multiLevelType w:val="multilevel"/>
    <w:tmpl w:val="CEAC4A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A06446"/>
    <w:multiLevelType w:val="hybridMultilevel"/>
    <w:tmpl w:val="5306A8A0"/>
    <w:lvl w:ilvl="0" w:tplc="8B3CE7C0">
      <w:start w:val="9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2EA10DB0"/>
    <w:multiLevelType w:val="hybridMultilevel"/>
    <w:tmpl w:val="7772EAD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A6687"/>
    <w:multiLevelType w:val="multilevel"/>
    <w:tmpl w:val="40B250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AD17A4"/>
    <w:multiLevelType w:val="multilevel"/>
    <w:tmpl w:val="783CEF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0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F3B76"/>
    <w:rsid w:val="000157BA"/>
    <w:rsid w:val="000C50E8"/>
    <w:rsid w:val="000C606D"/>
    <w:rsid w:val="000D22FB"/>
    <w:rsid w:val="001113E2"/>
    <w:rsid w:val="00130F33"/>
    <w:rsid w:val="00180757"/>
    <w:rsid w:val="001A313F"/>
    <w:rsid w:val="001E0D64"/>
    <w:rsid w:val="002D6E39"/>
    <w:rsid w:val="002F3B76"/>
    <w:rsid w:val="00341520"/>
    <w:rsid w:val="00470DBD"/>
    <w:rsid w:val="0056331D"/>
    <w:rsid w:val="006027C6"/>
    <w:rsid w:val="00607238"/>
    <w:rsid w:val="006700CB"/>
    <w:rsid w:val="00872490"/>
    <w:rsid w:val="008D0FC2"/>
    <w:rsid w:val="008E04A0"/>
    <w:rsid w:val="008F1607"/>
    <w:rsid w:val="00934B9B"/>
    <w:rsid w:val="009E5FB9"/>
    <w:rsid w:val="00A16530"/>
    <w:rsid w:val="00A2494F"/>
    <w:rsid w:val="00A549DF"/>
    <w:rsid w:val="00A76E9E"/>
    <w:rsid w:val="00B37E76"/>
    <w:rsid w:val="00B60B4B"/>
    <w:rsid w:val="00B76E4D"/>
    <w:rsid w:val="00C850D9"/>
    <w:rsid w:val="00CF08ED"/>
    <w:rsid w:val="00CF3A1A"/>
    <w:rsid w:val="00D2579E"/>
    <w:rsid w:val="00DA61C9"/>
    <w:rsid w:val="00E8430C"/>
    <w:rsid w:val="00EA5122"/>
    <w:rsid w:val="00F16B98"/>
    <w:rsid w:val="00F42490"/>
    <w:rsid w:val="00F61B5C"/>
    <w:rsid w:val="00F74CEC"/>
    <w:rsid w:val="00FF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C9F84-AD73-4EC7-9317-003BD009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single"/>
      <w:lang w:val="en-US"/>
    </w:rPr>
  </w:style>
  <w:style w:type="character" w:customStyle="1" w:styleId="4">
    <w:name w:val="Основной текст (4)_"/>
    <w:basedOn w:val="a0"/>
    <w:link w:val="4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70"/>
      <w:sz w:val="27"/>
      <w:szCs w:val="27"/>
    </w:rPr>
  </w:style>
  <w:style w:type="character" w:customStyle="1" w:styleId="412pt100">
    <w:name w:val="Основной текст (4) + 12 pt;Не полужирный;Малые прописные;Масштаб 100%"/>
    <w:basedOn w:val="4"/>
    <w:rPr>
      <w:rFonts w:ascii="Arial Narrow" w:eastAsia="Arial Narrow" w:hAnsi="Arial Narrow" w:cs="Arial Narrow"/>
      <w:b/>
      <w:bCs/>
      <w:i w:val="0"/>
      <w:iCs w:val="0"/>
      <w:smallCaps/>
      <w:strike w:val="0"/>
      <w:spacing w:val="0"/>
      <w:w w:val="100"/>
      <w:sz w:val="24"/>
      <w:szCs w:val="24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</w:rPr>
  </w:style>
  <w:style w:type="character" w:customStyle="1" w:styleId="3Tahoma">
    <w:name w:val="Основной текст (3) + Tahoma;Не полужирный"/>
    <w:basedOn w:val="3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365pt0pt">
    <w:name w:val="Основной текст (3) + 6;5 pt;Малые прописные;Интервал 0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10"/>
      <w:sz w:val="13"/>
      <w:szCs w:val="13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12pt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2pt0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8115pt">
    <w:name w:val="Основной текст (8) + 11;5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8115pt0">
    <w:name w:val="Основной текст (8) + 11;5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2pt1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2pt2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8115pt1">
    <w:name w:val="Основной текст (8) + 11;5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2pt3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0">
    <w:name w:val="Основной текст (10)_"/>
    <w:basedOn w:val="a0"/>
    <w:link w:val="101"/>
    <w:rPr>
      <w:rFonts w:ascii="Tahoma" w:eastAsia="Tahoma" w:hAnsi="Tahoma" w:cs="Tahoma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2pt4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22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8115pt2">
    <w:name w:val="Основной текст (8) + 11;5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2pt5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8115pt3">
    <w:name w:val="Основной текст (8) + 11;5 pt;Не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2pt6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2pt7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after="18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60" w:line="226" w:lineRule="exac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0" w:lineRule="atLeast"/>
    </w:pPr>
    <w:rPr>
      <w:rFonts w:ascii="Arial Narrow" w:eastAsia="Arial Narrow" w:hAnsi="Arial Narrow" w:cs="Arial Narrow"/>
      <w:b/>
      <w:bCs/>
      <w:w w:val="70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ahoma" w:eastAsia="Tahoma" w:hAnsi="Tahoma" w:cs="Tahoma"/>
      <w:sz w:val="8"/>
      <w:szCs w:val="8"/>
    </w:rPr>
  </w:style>
  <w:style w:type="paragraph" w:styleId="a9">
    <w:name w:val="header"/>
    <w:basedOn w:val="a"/>
    <w:link w:val="aa"/>
    <w:uiPriority w:val="99"/>
    <w:unhideWhenUsed/>
    <w:rsid w:val="00CF08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08ED"/>
    <w:rPr>
      <w:color w:val="000000"/>
    </w:rPr>
  </w:style>
  <w:style w:type="paragraph" w:styleId="ab">
    <w:name w:val="footer"/>
    <w:basedOn w:val="a"/>
    <w:link w:val="ac"/>
    <w:uiPriority w:val="99"/>
    <w:unhideWhenUsed/>
    <w:rsid w:val="00CF08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F08ED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A2494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2494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erul.nalog.ru" TargetMode="Externa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egrul.nalog.ru" TargetMode="External"/><Relationship Id="rId10" Type="http://schemas.openxmlformats.org/officeDocument/2006/relationships/hyperlink" Target="http://www.roszdravnadzor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kot.rosmintrud.ru" TargetMode="External"/><Relationship Id="rId14" Type="http://schemas.openxmlformats.org/officeDocument/2006/relationships/hyperlink" Target="http://www.roszdravnadz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4160</Words>
  <Characters>23716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Троева Роза Николаевна</cp:lastModifiedBy>
  <cp:revision>2</cp:revision>
  <cp:lastPrinted>2020-06-08T05:13:00Z</cp:lastPrinted>
  <dcterms:created xsi:type="dcterms:W3CDTF">2020-07-23T03:53:00Z</dcterms:created>
  <dcterms:modified xsi:type="dcterms:W3CDTF">2020-07-23T03:53:00Z</dcterms:modified>
</cp:coreProperties>
</file>