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B23" w:rsidRDefault="00D21B23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21B23" w:rsidRDefault="00D21B23">
      <w:pPr>
        <w:pStyle w:val="ConsPlusNormal"/>
        <w:jc w:val="both"/>
        <w:outlineLvl w:val="0"/>
      </w:pPr>
    </w:p>
    <w:p w:rsidR="00D21B23" w:rsidRDefault="00D21B23">
      <w:pPr>
        <w:pStyle w:val="ConsPlusTitle"/>
        <w:jc w:val="center"/>
      </w:pPr>
      <w:r>
        <w:t>ФЕДЕРАЛЬНАЯ СЛУЖБА ПО НАДЗОРУ В СФЕРЕ ЗАЩИТЫ</w:t>
      </w:r>
    </w:p>
    <w:p w:rsidR="00D21B23" w:rsidRDefault="00D21B23">
      <w:pPr>
        <w:pStyle w:val="ConsPlusTitle"/>
        <w:jc w:val="center"/>
      </w:pPr>
      <w:r>
        <w:t>ПРАВ ПОТРЕБИТЕЛЕЙ И БЛАГОПОЛУЧИЯ ЧЕЛОВЕКА</w:t>
      </w:r>
    </w:p>
    <w:p w:rsidR="00D21B23" w:rsidRDefault="00D21B23">
      <w:pPr>
        <w:pStyle w:val="ConsPlusTitle"/>
        <w:jc w:val="both"/>
      </w:pPr>
    </w:p>
    <w:p w:rsidR="00D21B23" w:rsidRDefault="00D21B23">
      <w:pPr>
        <w:pStyle w:val="ConsPlusTitle"/>
        <w:jc w:val="center"/>
      </w:pPr>
      <w:r>
        <w:t>ПИСЬМО</w:t>
      </w:r>
    </w:p>
    <w:p w:rsidR="00D21B23" w:rsidRDefault="00D21B23">
      <w:pPr>
        <w:pStyle w:val="ConsPlusTitle"/>
        <w:jc w:val="center"/>
      </w:pPr>
      <w:r>
        <w:t>от 6 марта 2020 г. N 02/3739-2020-32</w:t>
      </w:r>
    </w:p>
    <w:p w:rsidR="00D21B23" w:rsidRDefault="00D21B23">
      <w:pPr>
        <w:pStyle w:val="ConsPlusTitle"/>
        <w:jc w:val="both"/>
      </w:pPr>
    </w:p>
    <w:p w:rsidR="00D21B23" w:rsidRDefault="00D21B23">
      <w:pPr>
        <w:pStyle w:val="ConsPlusTitle"/>
        <w:jc w:val="center"/>
      </w:pPr>
      <w:r>
        <w:t>О ТРЕБОВАНИЯХ К ОРГАНИЗАЦИИ ЛАБОРАТОРНЫХ ИССЛЕДОВАНИЙ</w:t>
      </w:r>
    </w:p>
    <w:p w:rsidR="00D21B23" w:rsidRDefault="00D21B23">
      <w:pPr>
        <w:pStyle w:val="ConsPlusTitle"/>
        <w:jc w:val="center"/>
      </w:pPr>
      <w:r>
        <w:t>НА НОВУЮ КОРОНАВИРУСНУЮ ИНФЕКЦИЮ (COVID-19)</w:t>
      </w:r>
    </w:p>
    <w:p w:rsidR="00D21B23" w:rsidRDefault="00D21B23">
      <w:pPr>
        <w:pStyle w:val="ConsPlusNormal"/>
        <w:jc w:val="both"/>
      </w:pPr>
    </w:p>
    <w:p w:rsidR="00D21B23" w:rsidRDefault="00D21B23">
      <w:pPr>
        <w:pStyle w:val="ConsPlusNormal"/>
        <w:ind w:firstLine="540"/>
        <w:jc w:val="both"/>
      </w:pPr>
      <w:r>
        <w:t>Федеральная служба по надзору в сфере защиты прав потребителей и благополучия человека в целях обеспечения санитарно-эпидемиологического благополучия населения разъясняет следующее.</w:t>
      </w:r>
    </w:p>
    <w:p w:rsidR="00D21B23" w:rsidRDefault="00D21B23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2</w:t>
        </w:r>
      </w:hyperlink>
      <w:r>
        <w:t xml:space="preserve"> Приложения 3 санитарно-</w:t>
      </w:r>
      <w:proofErr w:type="spellStart"/>
      <w:r>
        <w:t>эпидемилогических</w:t>
      </w:r>
      <w:proofErr w:type="spellEnd"/>
      <w:r>
        <w:t xml:space="preserve"> правил СП 1.3.3118-13 "Безопасность работы с микроорганизмами I - II групп патогенности (опасности)" возникающие (впервые выделенные) патогенные биологические агенты, не включенные в Классификацию, а также известные ранее, однако обладающие новыми патогенными для человека свойствами патогенные биологические агенты, в отношении которых известны случаи летальных исходов заболевания и/или имеются сведения о высоком эпидемическом потенциале, следует относить ко II группе патогенности.</w:t>
      </w:r>
    </w:p>
    <w:p w:rsidR="00D21B23" w:rsidRDefault="00D21B23">
      <w:pPr>
        <w:pStyle w:val="ConsPlusNormal"/>
        <w:spacing w:before="220"/>
        <w:ind w:firstLine="540"/>
        <w:jc w:val="both"/>
      </w:pPr>
      <w:r>
        <w:t>Любые клинико-диагностические</w:t>
      </w:r>
      <w:bookmarkStart w:id="0" w:name="_GoBack"/>
      <w:bookmarkEnd w:id="0"/>
      <w:r>
        <w:t xml:space="preserve"> и лабораторные работы, связанные с использованием потенциального инфицированного/инфицированного новым </w:t>
      </w:r>
      <w:proofErr w:type="spellStart"/>
      <w:r>
        <w:t>коронавирусом</w:t>
      </w:r>
      <w:proofErr w:type="spellEnd"/>
      <w:r>
        <w:t xml:space="preserve"> (COVID-19) материала, могут </w:t>
      </w:r>
      <w:r w:rsidRPr="00D21B23">
        <w:rPr>
          <w:highlight w:val="yellow"/>
        </w:rPr>
        <w:t xml:space="preserve">проводится </w:t>
      </w:r>
      <w:r w:rsidRPr="00D21B23">
        <w:rPr>
          <w:b/>
          <w:highlight w:val="yellow"/>
        </w:rPr>
        <w:t xml:space="preserve">исключительно </w:t>
      </w:r>
      <w:proofErr w:type="gramStart"/>
      <w:r w:rsidRPr="00D21B23">
        <w:rPr>
          <w:b/>
          <w:highlight w:val="yellow"/>
        </w:rPr>
        <w:t>в лабораториях</w:t>
      </w:r>
      <w:proofErr w:type="gramEnd"/>
      <w:r w:rsidRPr="00D21B23">
        <w:rPr>
          <w:b/>
          <w:highlight w:val="yellow"/>
        </w:rPr>
        <w:t xml:space="preserve"> имеющих лицензию</w:t>
      </w:r>
      <w:r w:rsidRPr="00D21B23">
        <w:rPr>
          <w:highlight w:val="yellow"/>
        </w:rPr>
        <w:t xml:space="preserve"> на осуществление деятельности в области использования возбудителей инфекционных заболеваний человека и животных </w:t>
      </w:r>
      <w:r w:rsidRPr="00D21B23">
        <w:rPr>
          <w:b/>
          <w:highlight w:val="yellow"/>
          <w:u w:val="single"/>
        </w:rPr>
        <w:t>II степени потенциальной опасности</w:t>
      </w:r>
      <w:r>
        <w:t>.</w:t>
      </w:r>
    </w:p>
    <w:p w:rsidR="00D21B23" w:rsidRDefault="00D21B23">
      <w:pPr>
        <w:pStyle w:val="ConsPlusNormal"/>
        <w:spacing w:before="220"/>
        <w:ind w:firstLine="540"/>
        <w:jc w:val="both"/>
      </w:pPr>
      <w:r>
        <w:t>Исходя из этого, а также в целях предотвращения нанесения ущерба правам, законным интересам, жизни или здоровью граждан, окружающей среде руководителям управлений Роспотребнадзора в субъектах Российской Федерации совместно с руководителями органов исполнительной власти субъектов Российской Федерации в сфере охраны здоровья довести до всех хозяйствующих субъектов, проводящих работы с микроорганизмами, вышеизложенные требования.</w:t>
      </w:r>
    </w:p>
    <w:p w:rsidR="00D21B23" w:rsidRDefault="00D21B23">
      <w:pPr>
        <w:pStyle w:val="ConsPlusNormal"/>
        <w:jc w:val="both"/>
      </w:pPr>
    </w:p>
    <w:p w:rsidR="00D21B23" w:rsidRDefault="00D21B23">
      <w:pPr>
        <w:pStyle w:val="ConsPlusNormal"/>
        <w:jc w:val="right"/>
      </w:pPr>
      <w:r>
        <w:t>Руководитель</w:t>
      </w:r>
    </w:p>
    <w:p w:rsidR="00D21B23" w:rsidRDefault="00D21B23">
      <w:pPr>
        <w:pStyle w:val="ConsPlusNormal"/>
        <w:jc w:val="right"/>
      </w:pPr>
      <w:r>
        <w:t>А.Ю.ПОПОВА</w:t>
      </w:r>
    </w:p>
    <w:p w:rsidR="00D21B23" w:rsidRDefault="00D21B23">
      <w:pPr>
        <w:pStyle w:val="ConsPlusNormal"/>
        <w:jc w:val="both"/>
      </w:pPr>
    </w:p>
    <w:p w:rsidR="00D21B23" w:rsidRDefault="00D21B23">
      <w:pPr>
        <w:pStyle w:val="ConsPlusNormal"/>
        <w:jc w:val="both"/>
      </w:pPr>
    </w:p>
    <w:p w:rsidR="00D21B23" w:rsidRDefault="00D21B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21B4" w:rsidRDefault="005D21B4"/>
    <w:sectPr w:rsidR="005D21B4" w:rsidSect="00CB1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B23"/>
    <w:rsid w:val="00212438"/>
    <w:rsid w:val="005D21B4"/>
    <w:rsid w:val="00D2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AE0DD-D09C-4B83-8B94-D115C3B4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1B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1B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1B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1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498B2FE47C1905F948C8FB4AAF380E09040F5954B250781998D0D18F70567867B26EC192B4AE92E04C9E487F92199C0544A75C10C80FECEk6E7I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2</cp:revision>
  <cp:lastPrinted>2020-08-10T08:05:00Z</cp:lastPrinted>
  <dcterms:created xsi:type="dcterms:W3CDTF">2020-08-12T01:32:00Z</dcterms:created>
  <dcterms:modified xsi:type="dcterms:W3CDTF">2020-08-12T01:32:00Z</dcterms:modified>
</cp:coreProperties>
</file>